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724A" w14:textId="77777777" w:rsidR="00234210" w:rsidRPr="003F6C68" w:rsidRDefault="00234210" w:rsidP="003F6C68">
      <w:pPr>
        <w:spacing w:before="285" w:after="285" w:line="276" w:lineRule="auto"/>
        <w:outlineLvl w:val="1"/>
        <w:rPr>
          <w:rFonts w:ascii="Arial" w:eastAsia="Times New Roman" w:hAnsi="Arial" w:cs="Arial"/>
          <w:b/>
          <w:bCs/>
          <w:color w:val="FB953C"/>
          <w:sz w:val="36"/>
          <w:szCs w:val="36"/>
        </w:rPr>
      </w:pPr>
      <w:r w:rsidRPr="003F6C68">
        <w:rPr>
          <w:rFonts w:ascii="Arial" w:eastAsia="Times New Roman" w:hAnsi="Arial" w:cs="Arial"/>
          <w:b/>
          <w:bCs/>
          <w:color w:val="FF6600"/>
          <w:sz w:val="36"/>
          <w:szCs w:val="36"/>
        </w:rPr>
        <w:t>Schulprofil: Unterricht</w:t>
      </w:r>
      <w:r w:rsidRPr="003F6C68">
        <w:rPr>
          <w:rFonts w:ascii="Arial" w:eastAsia="Times New Roman" w:hAnsi="Arial" w:cs="Arial"/>
          <w:b/>
          <w:bCs/>
          <w:color w:val="FB953C"/>
          <w:sz w:val="36"/>
          <w:szCs w:val="36"/>
        </w:rPr>
        <w:t> </w:t>
      </w:r>
    </w:p>
    <w:p w14:paraId="3F51794B" w14:textId="77777777" w:rsidR="00234210" w:rsidRPr="003F6C68" w:rsidRDefault="00234210" w:rsidP="003F6C68">
      <w:pPr>
        <w:spacing w:before="180" w:after="120" w:line="276" w:lineRule="auto"/>
        <w:jc w:val="both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>In unserer Schule wollen wir uns auf guten Unterricht konzentrieren. Dabei orientieren wir uns an den „Zehn Merkmalen guten Unterrichts“ von Hilbert Meyer:</w:t>
      </w:r>
    </w:p>
    <w:p w14:paraId="33A7081D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Klare Strukturierung des Unterrichts</w:t>
      </w:r>
    </w:p>
    <w:p w14:paraId="29EF2085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Hoher Anteil echter Lernzeit</w:t>
      </w:r>
    </w:p>
    <w:p w14:paraId="55BF5BF1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Lernförderliches Klima</w:t>
      </w:r>
    </w:p>
    <w:p w14:paraId="29370D49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Inhaltliche Klarheit</w:t>
      </w:r>
    </w:p>
    <w:p w14:paraId="4005701A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Sinnstiftendes Kommunizieren</w:t>
      </w:r>
    </w:p>
    <w:p w14:paraId="2BAA7355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Methodenvielfalt</w:t>
      </w:r>
    </w:p>
    <w:p w14:paraId="45174E35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Individuelles Fördern</w:t>
      </w:r>
    </w:p>
    <w:p w14:paraId="2A20284A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Intelligentes Üben</w:t>
      </w:r>
    </w:p>
    <w:p w14:paraId="2EB65AFA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Transparente Leistungserwartungen</w:t>
      </w:r>
    </w:p>
    <w:p w14:paraId="24CCF639" w14:textId="77777777" w:rsidR="00234210" w:rsidRPr="003F6C68" w:rsidRDefault="00234210" w:rsidP="003F6C68">
      <w:pPr>
        <w:numPr>
          <w:ilvl w:val="0"/>
          <w:numId w:val="1"/>
        </w:numPr>
        <w:spacing w:before="120" w:after="120" w:line="276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3F6C68">
        <w:rPr>
          <w:rFonts w:ascii="Arial" w:eastAsia="Times New Roman" w:hAnsi="Arial" w:cs="Arial"/>
          <w:sz w:val="20"/>
          <w:szCs w:val="20"/>
        </w:rPr>
        <w:t>Vorbereitete Lernumgebung</w:t>
      </w:r>
    </w:p>
    <w:p w14:paraId="094EE995" w14:textId="77777777" w:rsidR="003F6C68" w:rsidRPr="003F6C68" w:rsidRDefault="003F6C68" w:rsidP="003F6C68">
      <w:pPr>
        <w:spacing w:before="18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60EB488" w14:textId="16A9C09C" w:rsidR="00234210" w:rsidRPr="003F6C68" w:rsidRDefault="00234210" w:rsidP="003F6C68">
      <w:pPr>
        <w:spacing w:before="180" w:after="120" w:line="276" w:lineRule="auto"/>
        <w:jc w:val="both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>Um die Selbstständigkeit zu fördern,</w:t>
      </w:r>
      <w:r w:rsidR="003F6C68" w:rsidRPr="003F6C68">
        <w:rPr>
          <w:rFonts w:ascii="Arial" w:hAnsi="Arial" w:cs="Arial"/>
          <w:sz w:val="20"/>
          <w:szCs w:val="20"/>
        </w:rPr>
        <w:t xml:space="preserve"> zeigen wir u.a. </w:t>
      </w:r>
      <w:r w:rsidR="000879EE" w:rsidRPr="003F6C68">
        <w:rPr>
          <w:rFonts w:ascii="Arial" w:hAnsi="Arial" w:cs="Arial"/>
          <w:sz w:val="20"/>
          <w:szCs w:val="20"/>
        </w:rPr>
        <w:t>durch Materialien mit Selbstkontrollmöglichkeit, wie</w:t>
      </w:r>
      <w:r w:rsidRPr="003F6C68">
        <w:rPr>
          <w:rFonts w:ascii="Arial" w:hAnsi="Arial" w:cs="Arial"/>
          <w:sz w:val="20"/>
          <w:szCs w:val="20"/>
        </w:rPr>
        <w:t xml:space="preserve"> man Lernen lernen kann. </w:t>
      </w:r>
      <w:r w:rsidR="003F6C68" w:rsidRPr="003F6C68">
        <w:rPr>
          <w:rFonts w:ascii="Arial" w:hAnsi="Arial" w:cs="Arial"/>
          <w:sz w:val="20"/>
          <w:szCs w:val="20"/>
        </w:rPr>
        <w:t xml:space="preserve">Unsere Schulpsychologin </w:t>
      </w:r>
      <w:r w:rsidR="00372EEA" w:rsidRPr="003F6C68">
        <w:rPr>
          <w:rFonts w:ascii="Arial" w:hAnsi="Arial" w:cs="Arial"/>
          <w:sz w:val="20"/>
          <w:szCs w:val="20"/>
        </w:rPr>
        <w:t xml:space="preserve">Elke Emmerich </w:t>
      </w:r>
      <w:r w:rsidR="003F6C68" w:rsidRPr="003F6C68">
        <w:rPr>
          <w:rFonts w:ascii="Arial" w:hAnsi="Arial" w:cs="Arial"/>
          <w:sz w:val="20"/>
          <w:szCs w:val="20"/>
        </w:rPr>
        <w:t xml:space="preserve">bietet </w:t>
      </w:r>
      <w:r w:rsidR="00372EEA" w:rsidRPr="003F6C68">
        <w:rPr>
          <w:rFonts w:ascii="Arial" w:hAnsi="Arial" w:cs="Arial"/>
          <w:sz w:val="20"/>
          <w:szCs w:val="20"/>
        </w:rPr>
        <w:t xml:space="preserve">Workshops für </w:t>
      </w:r>
      <w:r w:rsidR="003F6C68" w:rsidRPr="003F6C68">
        <w:rPr>
          <w:rFonts w:ascii="Arial" w:hAnsi="Arial" w:cs="Arial"/>
          <w:sz w:val="20"/>
          <w:szCs w:val="20"/>
        </w:rPr>
        <w:t xml:space="preserve">die </w:t>
      </w:r>
      <w:r w:rsidR="00372EEA" w:rsidRPr="003F6C68">
        <w:rPr>
          <w:rFonts w:ascii="Arial" w:hAnsi="Arial" w:cs="Arial"/>
          <w:sz w:val="20"/>
          <w:szCs w:val="20"/>
        </w:rPr>
        <w:t>4. Klasse</w:t>
      </w:r>
      <w:r w:rsidR="003F6C68" w:rsidRPr="003F6C68">
        <w:rPr>
          <w:rFonts w:ascii="Arial" w:hAnsi="Arial" w:cs="Arial"/>
          <w:sz w:val="20"/>
          <w:szCs w:val="20"/>
        </w:rPr>
        <w:t>n</w:t>
      </w:r>
      <w:r w:rsidR="000879EE" w:rsidRPr="003F6C68">
        <w:rPr>
          <w:rFonts w:ascii="Arial" w:hAnsi="Arial" w:cs="Arial"/>
          <w:sz w:val="20"/>
          <w:szCs w:val="20"/>
        </w:rPr>
        <w:t xml:space="preserve"> zum Thema Lernorganisation</w:t>
      </w:r>
      <w:r w:rsidR="003F6C68" w:rsidRPr="003F6C68">
        <w:rPr>
          <w:rFonts w:ascii="Arial" w:hAnsi="Arial" w:cs="Arial"/>
          <w:sz w:val="20"/>
          <w:szCs w:val="20"/>
        </w:rPr>
        <w:t xml:space="preserve"> an.</w:t>
      </w:r>
    </w:p>
    <w:p w14:paraId="5D30BEB7" w14:textId="57A9098E" w:rsidR="00234210" w:rsidRPr="003F6C68" w:rsidRDefault="00234210" w:rsidP="003F6C68">
      <w:pPr>
        <w:spacing w:before="180" w:after="120" w:line="276" w:lineRule="auto"/>
        <w:jc w:val="both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>Die Aneignung von prozess- sowie inhaltsbezogenen Kompetenzen aus den Strukturmodellen des Lehrplan PLUS und grundlegenden Kompetenzen (wie z.B. soziale Kompetenz, Kooperationsfähigkeit, Argumentationsfähigkeit, Reflexionsfähigkeit, vernetztes Denken, Kreativität,</w:t>
      </w:r>
      <w:r w:rsidR="00A13CE7" w:rsidRPr="003F6C68">
        <w:rPr>
          <w:rFonts w:ascii="Arial" w:hAnsi="Arial" w:cs="Arial"/>
          <w:sz w:val="20"/>
          <w:szCs w:val="20"/>
        </w:rPr>
        <w:t xml:space="preserve"> etc.</w:t>
      </w:r>
      <w:r w:rsidRPr="003F6C68">
        <w:rPr>
          <w:rFonts w:ascii="Arial" w:hAnsi="Arial" w:cs="Arial"/>
          <w:sz w:val="20"/>
          <w:szCs w:val="20"/>
        </w:rPr>
        <w:t>) befähigt die Kinder zu wertorientiertem Handeln, zur Problemlösung sowie zum Erwerb neuen Wissens.</w:t>
      </w:r>
    </w:p>
    <w:p w14:paraId="32114F3E" w14:textId="77777777" w:rsidR="00234210" w:rsidRPr="003F6C68" w:rsidRDefault="00234210" w:rsidP="003F6C68">
      <w:pPr>
        <w:spacing w:before="180" w:after="120" w:line="276" w:lineRule="auto"/>
        <w:jc w:val="both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 xml:space="preserve">Ein Schwerpunkt ist die Förderung der Eigeninitiative der Schülerinnen und Schüler </w:t>
      </w:r>
      <w:r w:rsidR="00A13CE7" w:rsidRPr="003F6C68">
        <w:rPr>
          <w:rFonts w:ascii="Arial" w:hAnsi="Arial" w:cs="Arial"/>
          <w:sz w:val="20"/>
          <w:szCs w:val="20"/>
        </w:rPr>
        <w:t>sowie</w:t>
      </w:r>
      <w:r w:rsidRPr="003F6C68">
        <w:rPr>
          <w:rFonts w:ascii="Arial" w:hAnsi="Arial" w:cs="Arial"/>
          <w:sz w:val="20"/>
          <w:szCs w:val="20"/>
        </w:rPr>
        <w:t xml:space="preserve"> das Schaffen einer Vertrauensbasis zu jedem Einzelnen. </w:t>
      </w:r>
    </w:p>
    <w:p w14:paraId="5D19D26A" w14:textId="77777777" w:rsidR="00234210" w:rsidRPr="003F6C68" w:rsidRDefault="00234210" w:rsidP="003F6C68">
      <w:pPr>
        <w:spacing w:before="180" w:after="120" w:line="276" w:lineRule="auto"/>
        <w:jc w:val="both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 xml:space="preserve">Die vielfältigen Formen klasseninterner und </w:t>
      </w:r>
      <w:r w:rsidR="00A13CE7" w:rsidRPr="003F6C68">
        <w:rPr>
          <w:rFonts w:ascii="Arial" w:hAnsi="Arial" w:cs="Arial"/>
          <w:sz w:val="20"/>
          <w:szCs w:val="20"/>
        </w:rPr>
        <w:t>-</w:t>
      </w:r>
      <w:r w:rsidRPr="003F6C68">
        <w:rPr>
          <w:rFonts w:ascii="Arial" w:hAnsi="Arial" w:cs="Arial"/>
          <w:sz w:val="20"/>
          <w:szCs w:val="20"/>
        </w:rPr>
        <w:t xml:space="preserve">übergreifender Förderungen holen jeden Schüler bei seinem individuellen Wissensstand ab. </w:t>
      </w:r>
      <w:r w:rsidR="00A13CE7" w:rsidRPr="003F6C68">
        <w:rPr>
          <w:rFonts w:ascii="Arial" w:hAnsi="Arial" w:cs="Arial"/>
          <w:sz w:val="20"/>
          <w:szCs w:val="20"/>
        </w:rPr>
        <w:t>Hierbei werden</w:t>
      </w:r>
      <w:r w:rsidRPr="003F6C68">
        <w:rPr>
          <w:rFonts w:ascii="Arial" w:hAnsi="Arial" w:cs="Arial"/>
          <w:sz w:val="20"/>
          <w:szCs w:val="20"/>
        </w:rPr>
        <w:t xml:space="preserve"> die Vorgaben der UN-Behindertenkonvention (Art. 24) und des Bayerischen Erziehungs- und Unterrichtsgesetzes zur Inklusion von behinderten Kindern um</w:t>
      </w:r>
      <w:r w:rsidR="00A13CE7" w:rsidRPr="003F6C68">
        <w:rPr>
          <w:rFonts w:ascii="Arial" w:hAnsi="Arial" w:cs="Arial"/>
          <w:sz w:val="20"/>
          <w:szCs w:val="20"/>
        </w:rPr>
        <w:t>gesetzt</w:t>
      </w:r>
      <w:r w:rsidRPr="003F6C68">
        <w:rPr>
          <w:rFonts w:ascii="Arial" w:hAnsi="Arial" w:cs="Arial"/>
          <w:sz w:val="20"/>
          <w:szCs w:val="20"/>
        </w:rPr>
        <w:t>. </w:t>
      </w:r>
    </w:p>
    <w:p w14:paraId="42AA24FE" w14:textId="2127F625" w:rsidR="00234210" w:rsidRPr="003F6C68" w:rsidRDefault="000879EE" w:rsidP="003F6C68">
      <w:pPr>
        <w:spacing w:before="180" w:after="120" w:line="276" w:lineRule="auto"/>
        <w:jc w:val="both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 xml:space="preserve">In Förderkursen werden nach Feststellung des jeweiligen individuellen Lernstandes gezielt Maßnahmen zur Förderung ergriffen. Dabei kommen auch </w:t>
      </w:r>
      <w:r w:rsidR="00234210" w:rsidRPr="003F6C68">
        <w:rPr>
          <w:rFonts w:ascii="Arial" w:hAnsi="Arial" w:cs="Arial"/>
          <w:sz w:val="20"/>
          <w:szCs w:val="20"/>
        </w:rPr>
        <w:t>Computer</w:t>
      </w:r>
      <w:r w:rsidRPr="003F6C68">
        <w:rPr>
          <w:rFonts w:ascii="Arial" w:hAnsi="Arial" w:cs="Arial"/>
          <w:sz w:val="20"/>
          <w:szCs w:val="20"/>
        </w:rPr>
        <w:t>,</w:t>
      </w:r>
      <w:r w:rsidR="00234210" w:rsidRPr="003F6C68">
        <w:rPr>
          <w:rFonts w:ascii="Arial" w:hAnsi="Arial" w:cs="Arial"/>
          <w:sz w:val="20"/>
          <w:szCs w:val="20"/>
        </w:rPr>
        <w:t xml:space="preserve">Tablets </w:t>
      </w:r>
      <w:r w:rsidRPr="003F6C68">
        <w:rPr>
          <w:rFonts w:ascii="Arial" w:hAnsi="Arial" w:cs="Arial"/>
          <w:sz w:val="20"/>
          <w:szCs w:val="20"/>
        </w:rPr>
        <w:t xml:space="preserve">sowie Lernstifte (Ting) </w:t>
      </w:r>
      <w:r w:rsidR="00D9192E" w:rsidRPr="003F6C68">
        <w:rPr>
          <w:rFonts w:ascii="Arial" w:hAnsi="Arial" w:cs="Arial"/>
          <w:sz w:val="20"/>
          <w:szCs w:val="20"/>
        </w:rPr>
        <w:t xml:space="preserve">mit spezieller Software </w:t>
      </w:r>
      <w:r w:rsidRPr="003F6C68">
        <w:rPr>
          <w:rFonts w:ascii="Arial" w:hAnsi="Arial" w:cs="Arial"/>
          <w:sz w:val="20"/>
          <w:szCs w:val="20"/>
        </w:rPr>
        <w:t xml:space="preserve">zum Einsatz, </w:t>
      </w:r>
      <w:r w:rsidR="00234210" w:rsidRPr="003F6C68">
        <w:rPr>
          <w:rFonts w:ascii="Arial" w:hAnsi="Arial" w:cs="Arial"/>
          <w:sz w:val="20"/>
          <w:szCs w:val="20"/>
        </w:rPr>
        <w:t>unterstützen die individuellen Lernwege der Kinder und fördern zugleich die Medienkompetenz.</w:t>
      </w:r>
      <w:r w:rsidR="00372EEA" w:rsidRPr="003F6C68">
        <w:rPr>
          <w:rFonts w:ascii="Arial" w:hAnsi="Arial" w:cs="Arial"/>
          <w:sz w:val="20"/>
          <w:szCs w:val="20"/>
        </w:rPr>
        <w:t xml:space="preserve"> </w:t>
      </w:r>
    </w:p>
    <w:p w14:paraId="145A011D" w14:textId="77777777" w:rsidR="00234210" w:rsidRPr="003F6C68" w:rsidRDefault="00234210" w:rsidP="00A13CE7">
      <w:pPr>
        <w:spacing w:before="180" w:after="120"/>
        <w:jc w:val="both"/>
        <w:rPr>
          <w:rFonts w:ascii="Verdana" w:hAnsi="Verdana" w:cs="Times New Roman"/>
          <w:sz w:val="20"/>
          <w:szCs w:val="20"/>
        </w:rPr>
      </w:pPr>
      <w:r w:rsidRPr="003F6C68">
        <w:rPr>
          <w:rFonts w:ascii="Verdana" w:hAnsi="Verdana" w:cs="Times New Roman"/>
          <w:sz w:val="20"/>
          <w:szCs w:val="20"/>
        </w:rPr>
        <w:t> </w:t>
      </w:r>
    </w:p>
    <w:p w14:paraId="5BE96B08" w14:textId="77777777" w:rsidR="00234210" w:rsidRPr="00234210" w:rsidRDefault="00234210" w:rsidP="00A13CE7">
      <w:pPr>
        <w:spacing w:before="315" w:after="315"/>
        <w:jc w:val="both"/>
        <w:outlineLvl w:val="0"/>
        <w:rPr>
          <w:rFonts w:ascii="Trebuchet MS" w:eastAsia="Times New Roman" w:hAnsi="Trebuchet MS" w:cs="Times New Roman"/>
          <w:b/>
          <w:bCs/>
          <w:color w:val="017DBC"/>
          <w:kern w:val="36"/>
          <w:sz w:val="48"/>
          <w:szCs w:val="48"/>
        </w:rPr>
      </w:pPr>
      <w:r w:rsidRPr="00234210">
        <w:rPr>
          <w:rFonts w:ascii="Arial" w:eastAsia="Times New Roman" w:hAnsi="Arial" w:cs="Arial"/>
          <w:b/>
          <w:bCs/>
          <w:color w:val="E36C0A"/>
          <w:kern w:val="36"/>
          <w:sz w:val="28"/>
          <w:szCs w:val="28"/>
        </w:rPr>
        <w:t>Diese Ziele setzen wir durch nachfolgende Maßnahmen um: </w:t>
      </w:r>
    </w:p>
    <w:p w14:paraId="24BC0646" w14:textId="77777777" w:rsidR="00234210" w:rsidRPr="00234210" w:rsidRDefault="00234210" w:rsidP="00A13CE7">
      <w:pPr>
        <w:spacing w:before="315" w:after="315"/>
        <w:jc w:val="both"/>
        <w:outlineLvl w:val="0"/>
        <w:rPr>
          <w:rFonts w:ascii="Trebuchet MS" w:eastAsia="Times New Roman" w:hAnsi="Trebuchet MS" w:cs="Times New Roman"/>
          <w:b/>
          <w:bCs/>
          <w:color w:val="017DBC"/>
          <w:kern w:val="36"/>
          <w:sz w:val="48"/>
          <w:szCs w:val="48"/>
        </w:rPr>
      </w:pPr>
      <w:r w:rsidRPr="00234210">
        <w:rPr>
          <w:rFonts w:ascii="Arial" w:eastAsia="Times New Roman" w:hAnsi="Arial" w:cs="Arial"/>
          <w:b/>
          <w:bCs/>
          <w:color w:val="E36C0A"/>
          <w:kern w:val="36"/>
          <w:sz w:val="28"/>
          <w:szCs w:val="28"/>
        </w:rPr>
        <w:t>Klassenübergreifende Förderung</w:t>
      </w:r>
    </w:p>
    <w:p w14:paraId="589EEDB8" w14:textId="77777777" w:rsidR="003F6C68" w:rsidRDefault="00234210" w:rsidP="003F6C68">
      <w:pPr>
        <w:spacing w:before="180" w:after="180" w:line="276" w:lineRule="auto"/>
        <w:jc w:val="both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 xml:space="preserve">Wir möchten schon frühzeitig </w:t>
      </w:r>
      <w:r w:rsidR="00FD589F" w:rsidRPr="003F6C68">
        <w:rPr>
          <w:rFonts w:ascii="Arial" w:hAnsi="Arial" w:cs="Arial"/>
          <w:color w:val="2A2727"/>
          <w:sz w:val="20"/>
          <w:szCs w:val="20"/>
        </w:rPr>
        <w:t>Förderbedarf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erkennen, um </w:t>
      </w:r>
      <w:r w:rsidR="00FD589F" w:rsidRPr="003F6C68">
        <w:rPr>
          <w:rFonts w:ascii="Arial" w:hAnsi="Arial" w:cs="Arial"/>
          <w:color w:val="2A2727"/>
          <w:sz w:val="20"/>
          <w:szCs w:val="20"/>
        </w:rPr>
        <w:t>die Kinder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individuell unterstützen zu können. Qualifizierte Hilfe erhalten wir durch unsere Förderlehrerin. </w:t>
      </w:r>
      <w:r w:rsidR="00D9192E" w:rsidRPr="003F6C68">
        <w:rPr>
          <w:rFonts w:ascii="Arial" w:hAnsi="Arial" w:cs="Arial"/>
          <w:color w:val="2A2727"/>
          <w:sz w:val="20"/>
          <w:szCs w:val="20"/>
        </w:rPr>
        <w:t>Wir führen am Anfang bzw. Ende des Jah</w:t>
      </w:r>
      <w:r w:rsidR="00FD589F" w:rsidRPr="003F6C68">
        <w:rPr>
          <w:rFonts w:ascii="Arial" w:hAnsi="Arial" w:cs="Arial"/>
          <w:color w:val="2A2727"/>
          <w:sz w:val="20"/>
          <w:szCs w:val="20"/>
        </w:rPr>
        <w:t xml:space="preserve">res </w:t>
      </w:r>
      <w:r w:rsidR="00FD589F" w:rsidRPr="003F6C68">
        <w:rPr>
          <w:rFonts w:ascii="Arial" w:hAnsi="Arial" w:cs="Arial"/>
          <w:color w:val="2A2727"/>
          <w:sz w:val="20"/>
          <w:szCs w:val="20"/>
        </w:rPr>
        <w:lastRenderedPageBreak/>
        <w:t xml:space="preserve">Lernstandserhebungen im Klassenverband durch. Unsere Schulpsychologin unterstützt Eltern und Lehrkräfte durch weitere Testungen und Beratungsgespräche. </w:t>
      </w:r>
    </w:p>
    <w:p w14:paraId="5C496247" w14:textId="6C4CC7EE" w:rsidR="00234210" w:rsidRPr="003F6C68" w:rsidRDefault="00234210" w:rsidP="003F6C68">
      <w:pPr>
        <w:spacing w:before="180" w:after="180" w:line="276" w:lineRule="auto"/>
        <w:jc w:val="both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Weiterhin bieten wir verschiedene Förderkurse:</w:t>
      </w:r>
    </w:p>
    <w:p w14:paraId="4DC861E2" w14:textId="1B600760" w:rsidR="003F6C68" w:rsidRDefault="00234210" w:rsidP="003F6C68">
      <w:pPr>
        <w:pStyle w:val="Listenabsatz"/>
        <w:numPr>
          <w:ilvl w:val="0"/>
          <w:numId w:val="17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14"/>
          <w:szCs w:val="14"/>
        </w:rPr>
        <w:t> </w:t>
      </w:r>
      <w:r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t>LRS-Förderung / Deutsch</w:t>
      </w:r>
      <w:r w:rsidR="00D9192E"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t xml:space="preserve"> </w:t>
      </w:r>
      <w:r w:rsidR="00D9192E" w:rsidRPr="003F6C68">
        <w:rPr>
          <w:rFonts w:ascii="Arial" w:hAnsi="Arial" w:cs="Arial"/>
          <w:b/>
          <w:bCs/>
          <w:i/>
          <w:iCs/>
          <w:sz w:val="20"/>
          <w:szCs w:val="20"/>
        </w:rPr>
        <w:t>Plus</w:t>
      </w:r>
      <w:r w:rsidR="00D9192E" w:rsidRPr="003F6C68">
        <w:rPr>
          <w:rFonts w:ascii="Arial" w:hAnsi="Arial" w:cs="Arial"/>
          <w:sz w:val="20"/>
          <w:szCs w:val="20"/>
        </w:rPr>
        <w:t xml:space="preserve"> </w:t>
      </w:r>
      <w:r w:rsidRPr="003F6C68">
        <w:rPr>
          <w:rFonts w:ascii="Arial" w:hAnsi="Arial" w:cs="Arial"/>
          <w:color w:val="2A2727"/>
          <w:sz w:val="20"/>
          <w:szCs w:val="20"/>
        </w:rPr>
        <w:br/>
        <w:t>Für den LRS-Kurs und den Förderkurs für Kinder nichtdeutscher Muttersprache stellt das Ministerium zusätzliche Lehrerstunden zur Verfügung. Hier werden die Kinder in Kleinstgruppen betreut.</w:t>
      </w:r>
    </w:p>
    <w:p w14:paraId="4E07B368" w14:textId="77777777" w:rsidR="003F6C68" w:rsidRDefault="003F6C68" w:rsidP="003F6C68">
      <w:pPr>
        <w:pStyle w:val="Listenabsatz"/>
        <w:spacing w:before="180" w:after="180" w:line="276" w:lineRule="auto"/>
        <w:ind w:left="810"/>
        <w:rPr>
          <w:rFonts w:ascii="Arial" w:hAnsi="Arial" w:cs="Arial"/>
          <w:color w:val="2A2727"/>
          <w:sz w:val="20"/>
          <w:szCs w:val="20"/>
        </w:rPr>
      </w:pPr>
    </w:p>
    <w:p w14:paraId="796607DF" w14:textId="66030562" w:rsidR="003F6C68" w:rsidRPr="003F6C68" w:rsidRDefault="00234210" w:rsidP="003F6C68">
      <w:pPr>
        <w:pStyle w:val="Listenabsatz"/>
        <w:numPr>
          <w:ilvl w:val="0"/>
          <w:numId w:val="17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t>Leseförderung </w:t>
      </w:r>
      <w:r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br/>
      </w:r>
      <w:r w:rsidRPr="003F6C68">
        <w:rPr>
          <w:rFonts w:ascii="Arial" w:hAnsi="Arial" w:cs="Arial"/>
          <w:color w:val="2A2727"/>
          <w:sz w:val="20"/>
          <w:szCs w:val="20"/>
        </w:rPr>
        <w:t>Die Leseförderung steht an unserer Schule im Vordergrund. Hierzu werden folgende Aktionen durchgeführt: Antolin</w:t>
      </w:r>
      <w:r w:rsidR="00D9192E" w:rsidRPr="003F6C68">
        <w:rPr>
          <w:rFonts w:ascii="Arial" w:hAnsi="Arial" w:cs="Arial"/>
          <w:color w:val="2A2727"/>
          <w:sz w:val="20"/>
          <w:szCs w:val="20"/>
        </w:rPr>
        <w:t>, Onilo</w:t>
      </w:r>
      <w:r w:rsidRPr="003F6C68">
        <w:rPr>
          <w:rFonts w:ascii="Arial" w:hAnsi="Arial" w:cs="Arial"/>
          <w:color w:val="2A2727"/>
          <w:sz w:val="20"/>
          <w:szCs w:val="20"/>
        </w:rPr>
        <w:t>,</w:t>
      </w:r>
      <w:r w:rsidR="00D9192E" w:rsidRPr="003F6C68">
        <w:rPr>
          <w:rFonts w:ascii="Arial" w:hAnsi="Arial" w:cs="Arial"/>
          <w:color w:val="2A2727"/>
          <w:sz w:val="20"/>
          <w:szCs w:val="20"/>
        </w:rPr>
        <w:t xml:space="preserve"> FILBY</w:t>
      </w:r>
      <w:r w:rsidR="00D9192E" w:rsidRPr="003F6C68">
        <w:rPr>
          <w:rFonts w:ascii="Arial" w:hAnsi="Arial" w:cs="Arial"/>
          <w:sz w:val="20"/>
          <w:szCs w:val="20"/>
        </w:rPr>
        <w:t>,</w:t>
      </w:r>
      <w:r w:rsidRPr="003F6C68">
        <w:rPr>
          <w:rFonts w:ascii="Arial" w:hAnsi="Arial" w:cs="Arial"/>
          <w:sz w:val="20"/>
          <w:szCs w:val="20"/>
        </w:rPr>
        <w:t xml:space="preserve"> Einbindung von Lesepaten, Autorenlesungen </w:t>
      </w:r>
      <w:r w:rsidRPr="003F6C68">
        <w:rPr>
          <w:rFonts w:ascii="Arial" w:hAnsi="Arial" w:cs="Arial"/>
          <w:color w:val="2A2727"/>
          <w:sz w:val="20"/>
          <w:szCs w:val="20"/>
        </w:rPr>
        <w:t>(siehe Schulprofil</w:t>
      </w:r>
      <w:r w:rsidR="00A13CE7" w:rsidRPr="003F6C68">
        <w:rPr>
          <w:rFonts w:ascii="Arial" w:hAnsi="Arial" w:cs="Arial"/>
          <w:color w:val="2A2727"/>
          <w:sz w:val="20"/>
          <w:szCs w:val="20"/>
        </w:rPr>
        <w:t>: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Kooperation), Lesewettbewerbe (siehe Schulprofil</w:t>
      </w:r>
      <w:r w:rsidR="00A13CE7" w:rsidRPr="003F6C68">
        <w:rPr>
          <w:rFonts w:ascii="Arial" w:hAnsi="Arial" w:cs="Arial"/>
          <w:color w:val="2A2727"/>
          <w:sz w:val="20"/>
          <w:szCs w:val="20"/>
        </w:rPr>
        <w:t>: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Erz</w:t>
      </w:r>
      <w:r w:rsidR="00D9192E" w:rsidRPr="003F6C68">
        <w:rPr>
          <w:rFonts w:ascii="Arial" w:hAnsi="Arial" w:cs="Arial"/>
          <w:color w:val="2A2727"/>
          <w:sz w:val="20"/>
          <w:szCs w:val="20"/>
        </w:rPr>
        <w:t>iehung), Vorlesen in den Paten</w:t>
      </w:r>
      <w:r w:rsidRPr="003F6C68">
        <w:rPr>
          <w:rFonts w:ascii="Arial" w:hAnsi="Arial" w:cs="Arial"/>
          <w:color w:val="2A2727"/>
          <w:sz w:val="20"/>
          <w:szCs w:val="20"/>
        </w:rPr>
        <w:t>klassen, Schülerbücherei, Klassenlektüren (Klassensätze vorhanden), Klassenbücherei, Projekttag</w:t>
      </w:r>
      <w:r w:rsidR="00A13CE7" w:rsidRPr="003F6C68">
        <w:rPr>
          <w:rFonts w:ascii="Arial" w:hAnsi="Arial" w:cs="Arial"/>
          <w:color w:val="2A2727"/>
          <w:sz w:val="20"/>
          <w:szCs w:val="20"/>
        </w:rPr>
        <w:t>e zum Welttag des Buches,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Kooperation mit dem Bücherbus (regelmäß</w:t>
      </w:r>
      <w:r w:rsidR="00A13CE7" w:rsidRPr="003F6C68">
        <w:rPr>
          <w:rFonts w:ascii="Arial" w:hAnsi="Arial" w:cs="Arial"/>
          <w:color w:val="2A2727"/>
          <w:sz w:val="20"/>
          <w:szCs w:val="20"/>
        </w:rPr>
        <w:t>ige</w:t>
      </w:r>
      <w:r w:rsidR="00D9192E" w:rsidRPr="003F6C68">
        <w:rPr>
          <w:rFonts w:ascii="Arial" w:hAnsi="Arial" w:cs="Arial"/>
          <w:color w:val="2A2727"/>
          <w:sz w:val="20"/>
          <w:szCs w:val="20"/>
        </w:rPr>
        <w:t xml:space="preserve"> Besuche und</w:t>
      </w:r>
      <w:r w:rsidR="00A13CE7" w:rsidRPr="003F6C68">
        <w:rPr>
          <w:rFonts w:ascii="Arial" w:hAnsi="Arial" w:cs="Arial"/>
          <w:color w:val="2A2727"/>
          <w:sz w:val="20"/>
          <w:szCs w:val="20"/>
        </w:rPr>
        <w:t xml:space="preserve"> Ausleihe von Themenpaketen,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siehe Schulprofil</w:t>
      </w:r>
      <w:r w:rsidR="00A13CE7" w:rsidRPr="003F6C68">
        <w:rPr>
          <w:rFonts w:ascii="Arial" w:hAnsi="Arial" w:cs="Arial"/>
          <w:color w:val="2A2727"/>
          <w:sz w:val="20"/>
          <w:szCs w:val="20"/>
        </w:rPr>
        <w:t>: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Kooperation</w:t>
      </w:r>
      <w:r w:rsidR="00A13CE7" w:rsidRPr="003F6C68">
        <w:rPr>
          <w:rFonts w:ascii="Arial" w:hAnsi="Arial" w:cs="Arial"/>
          <w:color w:val="2A2727"/>
          <w:sz w:val="20"/>
          <w:szCs w:val="20"/>
        </w:rPr>
        <w:t>)</w:t>
      </w:r>
    </w:p>
    <w:p w14:paraId="70AC76DD" w14:textId="77777777" w:rsidR="003F6C68" w:rsidRPr="003F6C68" w:rsidRDefault="003F6C68" w:rsidP="003F6C68">
      <w:pPr>
        <w:pStyle w:val="Listenabsatz"/>
        <w:rPr>
          <w:rFonts w:ascii="Arial" w:hAnsi="Arial" w:cs="Arial"/>
          <w:color w:val="2A2727"/>
          <w:sz w:val="14"/>
          <w:szCs w:val="14"/>
        </w:rPr>
      </w:pPr>
    </w:p>
    <w:p w14:paraId="52A4F493" w14:textId="2F6DC997" w:rsidR="00234210" w:rsidRPr="003F6C68" w:rsidRDefault="00234210" w:rsidP="003F6C68">
      <w:pPr>
        <w:pStyle w:val="Listenabsatz"/>
        <w:numPr>
          <w:ilvl w:val="0"/>
          <w:numId w:val="17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14"/>
          <w:szCs w:val="14"/>
        </w:rPr>
        <w:t> </w:t>
      </w:r>
      <w:r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t>Naturwissenschaftliche Förderung</w:t>
      </w:r>
    </w:p>
    <w:p w14:paraId="1D4793DB" w14:textId="5E627808" w:rsidR="00A13CE7" w:rsidRPr="003F6C68" w:rsidRDefault="005D740B" w:rsidP="003F6C68">
      <w:pPr>
        <w:pStyle w:val="Listenabsatz"/>
        <w:numPr>
          <w:ilvl w:val="0"/>
          <w:numId w:val="2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Im regulären Unte</w:t>
      </w:r>
      <w:r w:rsidR="000879EE" w:rsidRPr="003F6C68">
        <w:rPr>
          <w:rFonts w:ascii="Arial" w:hAnsi="Arial" w:cs="Arial"/>
          <w:color w:val="2A2727"/>
          <w:sz w:val="20"/>
          <w:szCs w:val="20"/>
        </w:rPr>
        <w:t>r</w:t>
      </w:r>
      <w:r w:rsidRPr="003F6C68">
        <w:rPr>
          <w:rFonts w:ascii="Arial" w:hAnsi="Arial" w:cs="Arial"/>
          <w:color w:val="2A2727"/>
          <w:sz w:val="20"/>
          <w:szCs w:val="20"/>
        </w:rPr>
        <w:t>richt, aber auch in</w:t>
      </w:r>
      <w:r w:rsidR="00234210" w:rsidRPr="003F6C68">
        <w:rPr>
          <w:rFonts w:ascii="Arial" w:hAnsi="Arial" w:cs="Arial"/>
          <w:color w:val="2A2727"/>
          <w:sz w:val="20"/>
          <w:szCs w:val="20"/>
        </w:rPr>
        <w:t xml:space="preserve"> naturwissenschaftlichen Projektwochen führen die Schüler Versuche zu biologischen, physikalischen und chemischen Themen durch (z.B.: Wasser, Ernä</w:t>
      </w:r>
      <w:r w:rsidR="00A13CE7" w:rsidRPr="003F6C68">
        <w:rPr>
          <w:rFonts w:ascii="Arial" w:hAnsi="Arial" w:cs="Arial"/>
          <w:color w:val="2A2727"/>
          <w:sz w:val="20"/>
          <w:szCs w:val="20"/>
        </w:rPr>
        <w:t>hrung, Sonnenenergie, etc.).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Dazu stehen zahlreiche Materialien in der Lehrmittelsammlung bereit.</w:t>
      </w:r>
    </w:p>
    <w:p w14:paraId="5B47B2CF" w14:textId="056528CE" w:rsidR="0042174E" w:rsidRPr="003F6C68" w:rsidRDefault="0042174E" w:rsidP="003F6C68">
      <w:pPr>
        <w:pStyle w:val="Listenabsatz"/>
        <w:numPr>
          <w:ilvl w:val="0"/>
          <w:numId w:val="2"/>
        </w:numPr>
        <w:spacing w:before="180" w:after="180" w:line="276" w:lineRule="auto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>Im Fachunterricht WG werden die in HSU erarbeiteten Inhalte zum Themenbereich Wald, durch das praktische Arbeiten mit dem Material Holz, vertieft.</w:t>
      </w:r>
    </w:p>
    <w:p w14:paraId="3EB93651" w14:textId="58B9CC96" w:rsidR="005D740B" w:rsidRPr="003F6C68" w:rsidRDefault="005D740B" w:rsidP="003F6C68">
      <w:pPr>
        <w:pStyle w:val="Listenabsatz"/>
        <w:numPr>
          <w:ilvl w:val="0"/>
          <w:numId w:val="2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Durch unsere Schul-Mitgliedschaft können alle Klassen</w:t>
      </w:r>
      <w:r w:rsidR="000879EE" w:rsidRPr="003F6C68">
        <w:rPr>
          <w:rFonts w:ascii="Arial" w:hAnsi="Arial" w:cs="Arial"/>
          <w:color w:val="2A2727"/>
          <w:sz w:val="20"/>
          <w:szCs w:val="20"/>
        </w:rPr>
        <w:t xml:space="preserve"> außerdem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kostenlos das Deutsche Museum besuchen und an Führungen teilnehmen.</w:t>
      </w:r>
    </w:p>
    <w:p w14:paraId="05E65D5B" w14:textId="71AE253C" w:rsidR="00A13CE7" w:rsidRDefault="00234210" w:rsidP="003F6C68">
      <w:pPr>
        <w:pStyle w:val="Listenabsatz"/>
        <w:numPr>
          <w:ilvl w:val="0"/>
          <w:numId w:val="2"/>
        </w:numPr>
        <w:spacing w:before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Zur optimalen Umsetzung haben wir eine naturwissenschaftliche Lernwerkstatt eingerichtet. </w:t>
      </w:r>
    </w:p>
    <w:p w14:paraId="40D763FC" w14:textId="77777777" w:rsidR="003F6C68" w:rsidRPr="003F6C68" w:rsidRDefault="003F6C68" w:rsidP="003F6C68">
      <w:pPr>
        <w:pStyle w:val="Listenabsatz"/>
        <w:spacing w:before="180" w:line="276" w:lineRule="auto"/>
        <w:rPr>
          <w:rFonts w:ascii="Arial" w:hAnsi="Arial" w:cs="Arial"/>
          <w:color w:val="2A2727"/>
          <w:sz w:val="20"/>
          <w:szCs w:val="20"/>
        </w:rPr>
      </w:pPr>
    </w:p>
    <w:p w14:paraId="54F4A378" w14:textId="77777777" w:rsidR="003F6C68" w:rsidRDefault="00234210" w:rsidP="003F6C68">
      <w:pPr>
        <w:pStyle w:val="Listenabsatz"/>
        <w:numPr>
          <w:ilvl w:val="0"/>
          <w:numId w:val="1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t>Musikförderung</w:t>
      </w:r>
      <w:r w:rsidR="003F6C68" w:rsidRPr="003F6C68">
        <w:rPr>
          <w:rFonts w:ascii="Arial" w:hAnsi="Arial" w:cs="Arial"/>
          <w:color w:val="2A2727"/>
          <w:sz w:val="20"/>
          <w:szCs w:val="20"/>
        </w:rPr>
        <w:br/>
        <w:t>In der Arbeitsgemeinschaft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Orchester und</w:t>
      </w:r>
      <w:r w:rsidR="003F6C68" w:rsidRPr="003F6C68">
        <w:rPr>
          <w:rFonts w:ascii="Arial" w:hAnsi="Arial" w:cs="Arial"/>
          <w:color w:val="2A2727"/>
          <w:sz w:val="20"/>
          <w:szCs w:val="20"/>
        </w:rPr>
        <w:t xml:space="preserve"> bei der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</w:t>
      </w:r>
      <w:r w:rsidR="000879EE" w:rsidRPr="003F6C68">
        <w:rPr>
          <w:rFonts w:ascii="Arial" w:hAnsi="Arial" w:cs="Arial"/>
          <w:color w:val="2A2727"/>
          <w:sz w:val="20"/>
          <w:szCs w:val="20"/>
        </w:rPr>
        <w:t xml:space="preserve">Durchführung von z.B. </w:t>
      </w:r>
      <w:r w:rsidR="000879EE" w:rsidRPr="003F6C68">
        <w:rPr>
          <w:rFonts w:ascii="Arial" w:hAnsi="Arial" w:cs="Arial"/>
          <w:sz w:val="20"/>
          <w:szCs w:val="20"/>
        </w:rPr>
        <w:t xml:space="preserve">Rollenspielen im Unterricht </w:t>
      </w:r>
      <w:r w:rsidRPr="003F6C68">
        <w:rPr>
          <w:rFonts w:ascii="Arial" w:hAnsi="Arial" w:cs="Arial"/>
          <w:color w:val="2A2727"/>
          <w:sz w:val="20"/>
          <w:szCs w:val="20"/>
        </w:rPr>
        <w:t>wird die Freude am Singen, Musizieren und an der szenischen Darstellung gefördert. </w:t>
      </w:r>
      <w:r w:rsidR="005D740B" w:rsidRPr="003F6C68">
        <w:rPr>
          <w:rFonts w:ascii="Arial" w:hAnsi="Arial" w:cs="Arial"/>
          <w:color w:val="2A2727"/>
          <w:sz w:val="20"/>
          <w:szCs w:val="20"/>
        </w:rPr>
        <w:t xml:space="preserve">Bei </w:t>
      </w:r>
      <w:r w:rsidR="005D740B" w:rsidRPr="003F6C68">
        <w:rPr>
          <w:rFonts w:ascii="Arial" w:hAnsi="Arial" w:cs="Arial"/>
          <w:sz w:val="20"/>
          <w:szCs w:val="20"/>
        </w:rPr>
        <w:t xml:space="preserve">Auftritten </w:t>
      </w:r>
      <w:r w:rsidR="000879EE" w:rsidRPr="003F6C68">
        <w:rPr>
          <w:rFonts w:ascii="Arial" w:hAnsi="Arial" w:cs="Arial"/>
          <w:sz w:val="20"/>
          <w:szCs w:val="20"/>
        </w:rPr>
        <w:t xml:space="preserve">z.B. im Rahmen von Schulversammlungen und Schulfesten </w:t>
      </w:r>
      <w:r w:rsidR="005D740B" w:rsidRPr="003F6C68">
        <w:rPr>
          <w:rFonts w:ascii="Arial" w:hAnsi="Arial" w:cs="Arial"/>
          <w:sz w:val="20"/>
          <w:szCs w:val="20"/>
        </w:rPr>
        <w:t xml:space="preserve">zeigen </w:t>
      </w:r>
      <w:r w:rsidR="005D740B" w:rsidRPr="003F6C68">
        <w:rPr>
          <w:rFonts w:ascii="Arial" w:hAnsi="Arial" w:cs="Arial"/>
          <w:color w:val="2A2727"/>
          <w:sz w:val="20"/>
          <w:szCs w:val="20"/>
        </w:rPr>
        <w:t>die Kinder ihr Können vor Publikum.</w:t>
      </w:r>
    </w:p>
    <w:p w14:paraId="7A0B8572" w14:textId="77777777" w:rsidR="003F6C68" w:rsidRPr="003F6C68" w:rsidRDefault="003F6C68" w:rsidP="003F6C68">
      <w:pPr>
        <w:pStyle w:val="Listenabsatz"/>
        <w:spacing w:before="180" w:after="180" w:line="276" w:lineRule="auto"/>
        <w:ind w:left="450"/>
        <w:rPr>
          <w:rFonts w:ascii="Arial" w:hAnsi="Arial" w:cs="Arial"/>
          <w:color w:val="2A2727"/>
          <w:sz w:val="20"/>
          <w:szCs w:val="20"/>
        </w:rPr>
      </w:pPr>
    </w:p>
    <w:p w14:paraId="1DA53CE7" w14:textId="77777777" w:rsidR="003F6C68" w:rsidRDefault="00234210" w:rsidP="003F6C68">
      <w:pPr>
        <w:pStyle w:val="Listenabsatz"/>
        <w:numPr>
          <w:ilvl w:val="0"/>
          <w:numId w:val="1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t>Kreative Förderung</w:t>
      </w:r>
      <w:r w:rsidRPr="003F6C68">
        <w:rPr>
          <w:rFonts w:ascii="Arial" w:hAnsi="Arial" w:cs="Arial"/>
          <w:color w:val="2A2727"/>
          <w:sz w:val="20"/>
          <w:szCs w:val="20"/>
        </w:rPr>
        <w:br/>
      </w:r>
      <w:r w:rsidR="003252AB" w:rsidRPr="003F6C68">
        <w:rPr>
          <w:rFonts w:ascii="Arial" w:hAnsi="Arial" w:cs="Arial"/>
          <w:sz w:val="20"/>
          <w:szCs w:val="20"/>
        </w:rPr>
        <w:t>K</w:t>
      </w:r>
      <w:r w:rsidR="000879EE" w:rsidRPr="003F6C68">
        <w:rPr>
          <w:rFonts w:ascii="Arial" w:hAnsi="Arial" w:cs="Arial"/>
          <w:sz w:val="20"/>
          <w:szCs w:val="20"/>
        </w:rPr>
        <w:t xml:space="preserve">lasseninterne Projekte </w:t>
      </w:r>
      <w:r w:rsidR="003252AB" w:rsidRPr="003F6C68">
        <w:rPr>
          <w:rFonts w:ascii="Arial" w:hAnsi="Arial" w:cs="Arial"/>
          <w:sz w:val="20"/>
          <w:szCs w:val="20"/>
        </w:rPr>
        <w:t>oder Ausflüge z.B</w:t>
      </w:r>
      <w:r w:rsidR="00042995" w:rsidRPr="003F6C68">
        <w:rPr>
          <w:rFonts w:ascii="Arial" w:hAnsi="Arial" w:cs="Arial"/>
          <w:sz w:val="20"/>
          <w:szCs w:val="20"/>
        </w:rPr>
        <w:t>.</w:t>
      </w:r>
      <w:r w:rsidR="003252AB" w:rsidRPr="003F6C68">
        <w:rPr>
          <w:rFonts w:ascii="Arial" w:hAnsi="Arial" w:cs="Arial"/>
          <w:sz w:val="20"/>
          <w:szCs w:val="20"/>
        </w:rPr>
        <w:t xml:space="preserve"> zum Musischen Zentrum</w:t>
      </w:r>
      <w:r w:rsidR="00042995" w:rsidRPr="003F6C68">
        <w:rPr>
          <w:rFonts w:ascii="Arial" w:hAnsi="Arial" w:cs="Arial"/>
          <w:sz w:val="20"/>
          <w:szCs w:val="20"/>
        </w:rPr>
        <w:t>, Lenbachhaus etc.</w:t>
      </w:r>
      <w:r w:rsidR="003252AB" w:rsidRPr="003F6C68">
        <w:rPr>
          <w:rFonts w:ascii="Arial" w:hAnsi="Arial" w:cs="Arial"/>
          <w:sz w:val="20"/>
          <w:szCs w:val="20"/>
        </w:rPr>
        <w:t xml:space="preserve"> </w:t>
      </w:r>
      <w:r w:rsidRPr="003F6C68">
        <w:rPr>
          <w:rFonts w:ascii="Arial" w:hAnsi="Arial" w:cs="Arial"/>
          <w:color w:val="2A2727"/>
          <w:sz w:val="20"/>
          <w:szCs w:val="20"/>
        </w:rPr>
        <w:t>bieten den Kindern die Möglichkeit, sich künstlerisch zu betätigen sowie kunstgeschicht</w:t>
      </w:r>
      <w:r w:rsidR="005D740B" w:rsidRPr="003F6C68">
        <w:rPr>
          <w:rFonts w:ascii="Arial" w:hAnsi="Arial" w:cs="Arial"/>
          <w:color w:val="2A2727"/>
          <w:sz w:val="20"/>
          <w:szCs w:val="20"/>
        </w:rPr>
        <w:t>liche Hintergründe zu erfahren. Immer wieder nehmen Klassen an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Mal- und Schreibwettbewerben </w:t>
      </w:r>
      <w:r w:rsidR="005D740B" w:rsidRPr="003F6C68">
        <w:rPr>
          <w:rFonts w:ascii="Arial" w:hAnsi="Arial" w:cs="Arial"/>
          <w:color w:val="2A2727"/>
          <w:sz w:val="20"/>
          <w:szCs w:val="20"/>
        </w:rPr>
        <w:t xml:space="preserve">teil </w:t>
      </w:r>
      <w:r w:rsidRPr="003F6C68">
        <w:rPr>
          <w:rFonts w:ascii="Arial" w:hAnsi="Arial" w:cs="Arial"/>
          <w:color w:val="2A2727"/>
          <w:sz w:val="20"/>
          <w:szCs w:val="20"/>
        </w:rPr>
        <w:t>(z.B. Krimischreibwettbewerb 2009,2010,2012,2013, Amazon Schreibwettbewerb 2015)</w:t>
      </w:r>
      <w:r w:rsidR="005D740B" w:rsidRPr="003F6C68">
        <w:rPr>
          <w:rFonts w:ascii="Arial" w:hAnsi="Arial" w:cs="Arial"/>
          <w:color w:val="2A2727"/>
          <w:sz w:val="20"/>
          <w:szCs w:val="20"/>
        </w:rPr>
        <w:t>.</w:t>
      </w:r>
    </w:p>
    <w:p w14:paraId="671E240F" w14:textId="77777777" w:rsidR="003F6C68" w:rsidRPr="003F6C68" w:rsidRDefault="003F6C68" w:rsidP="003F6C68">
      <w:pPr>
        <w:pStyle w:val="Listenabsatz"/>
        <w:rPr>
          <w:rFonts w:ascii="Arial" w:hAnsi="Arial" w:cs="Arial"/>
          <w:b/>
          <w:bCs/>
          <w:color w:val="2A2727"/>
          <w:sz w:val="20"/>
          <w:szCs w:val="20"/>
        </w:rPr>
      </w:pPr>
    </w:p>
    <w:p w14:paraId="21640F57" w14:textId="77777777" w:rsidR="003F6C68" w:rsidRDefault="00234210" w:rsidP="003F6C68">
      <w:pPr>
        <w:pStyle w:val="Listenabsatz"/>
        <w:numPr>
          <w:ilvl w:val="0"/>
          <w:numId w:val="1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b/>
          <w:bCs/>
          <w:color w:val="2A2727"/>
          <w:sz w:val="20"/>
          <w:szCs w:val="20"/>
        </w:rPr>
        <w:t>Musikalische Förderung</w:t>
      </w:r>
      <w:r w:rsidRPr="003F6C68">
        <w:rPr>
          <w:rFonts w:ascii="Arial" w:hAnsi="Arial" w:cs="Arial"/>
          <w:color w:val="2A2727"/>
          <w:sz w:val="20"/>
          <w:szCs w:val="20"/>
        </w:rPr>
        <w:t> </w:t>
      </w:r>
      <w:r w:rsidRPr="003F6C68">
        <w:rPr>
          <w:rFonts w:ascii="Arial" w:hAnsi="Arial" w:cs="Arial"/>
          <w:color w:val="2A2727"/>
          <w:sz w:val="20"/>
          <w:szCs w:val="20"/>
        </w:rPr>
        <w:br/>
        <w:t>Zu unserer Ausstattung gehören u.a. Musiktaschen für jedes Klassenzimmer, Keyboard, Orff-Inst</w:t>
      </w:r>
      <w:r w:rsidR="00603D6F" w:rsidRPr="003F6C68">
        <w:rPr>
          <w:rFonts w:ascii="Arial" w:hAnsi="Arial" w:cs="Arial"/>
          <w:color w:val="2A2727"/>
          <w:sz w:val="20"/>
          <w:szCs w:val="20"/>
        </w:rPr>
        <w:t>rumente, Klavier, Gitarre, Boomw</w:t>
      </w:r>
      <w:r w:rsidRPr="003F6C68">
        <w:rPr>
          <w:rFonts w:ascii="Arial" w:hAnsi="Arial" w:cs="Arial"/>
          <w:color w:val="2A2727"/>
          <w:sz w:val="20"/>
          <w:szCs w:val="20"/>
        </w:rPr>
        <w:t>hacker</w:t>
      </w:r>
      <w:r w:rsidR="00603D6F" w:rsidRPr="003F6C68">
        <w:rPr>
          <w:rFonts w:ascii="Arial" w:hAnsi="Arial" w:cs="Arial"/>
          <w:color w:val="2A2727"/>
          <w:sz w:val="20"/>
          <w:szCs w:val="20"/>
        </w:rPr>
        <w:t>s</w:t>
      </w:r>
      <w:r w:rsidRPr="003F6C68">
        <w:rPr>
          <w:rFonts w:ascii="Arial" w:hAnsi="Arial" w:cs="Arial"/>
          <w:color w:val="2A2727"/>
          <w:sz w:val="20"/>
          <w:szCs w:val="20"/>
        </w:rPr>
        <w:t>). Schulorchester mit Auftritten in sozialen Einrichtungen</w:t>
      </w:r>
    </w:p>
    <w:p w14:paraId="16AD4B82" w14:textId="77777777" w:rsidR="003F6C68" w:rsidRPr="003F6C68" w:rsidRDefault="003F6C68" w:rsidP="003F6C68">
      <w:pPr>
        <w:pStyle w:val="Listenabsatz"/>
        <w:rPr>
          <w:rFonts w:ascii="Arial" w:hAnsi="Arial" w:cs="Arial"/>
          <w:b/>
          <w:bCs/>
          <w:i/>
          <w:iCs/>
          <w:color w:val="2A2727"/>
          <w:sz w:val="20"/>
          <w:szCs w:val="20"/>
        </w:rPr>
      </w:pPr>
    </w:p>
    <w:p w14:paraId="174CBF0A" w14:textId="4B15E0F6" w:rsidR="009A544E" w:rsidRPr="003F6C68" w:rsidRDefault="00234210" w:rsidP="003F6C68">
      <w:pPr>
        <w:pStyle w:val="Listenabsatz"/>
        <w:numPr>
          <w:ilvl w:val="0"/>
          <w:numId w:val="1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t>Hausaufgabenhilf</w:t>
      </w:r>
      <w:r w:rsidR="009A544E"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t>e</w:t>
      </w:r>
    </w:p>
    <w:p w14:paraId="7649B174" w14:textId="77777777" w:rsidR="009A544E" w:rsidRPr="003F6C68" w:rsidRDefault="00234210" w:rsidP="003F6C68">
      <w:pPr>
        <w:pStyle w:val="Listenabsatz"/>
        <w:numPr>
          <w:ilvl w:val="0"/>
          <w:numId w:val="4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 xml:space="preserve">Unterstützung einzelner Schüler bei den Hausaufgaben durch </w:t>
      </w:r>
      <w:r w:rsidRPr="003F6C68">
        <w:rPr>
          <w:rFonts w:ascii="Arial" w:hAnsi="Arial" w:cs="Arial"/>
          <w:sz w:val="20"/>
          <w:szCs w:val="20"/>
        </w:rPr>
        <w:t xml:space="preserve">Lernpaten </w:t>
      </w:r>
      <w:r w:rsidRPr="003F6C68">
        <w:rPr>
          <w:rFonts w:ascii="Arial" w:hAnsi="Arial" w:cs="Arial"/>
          <w:color w:val="2A2727"/>
          <w:sz w:val="20"/>
          <w:szCs w:val="20"/>
        </w:rPr>
        <w:t>(</w:t>
      </w:r>
      <w:r w:rsidR="00603D6F" w:rsidRPr="003F6C68">
        <w:rPr>
          <w:rFonts w:ascii="Arial" w:hAnsi="Arial" w:cs="Arial"/>
          <w:iCs/>
          <w:color w:val="2A2727"/>
          <w:sz w:val="20"/>
          <w:szCs w:val="20"/>
        </w:rPr>
        <w:t>siehe Schul</w:t>
      </w:r>
      <w:r w:rsidRPr="003F6C68">
        <w:rPr>
          <w:rFonts w:ascii="Arial" w:hAnsi="Arial" w:cs="Arial"/>
          <w:iCs/>
          <w:color w:val="2A2727"/>
          <w:sz w:val="20"/>
          <w:szCs w:val="20"/>
        </w:rPr>
        <w:t>profil</w:t>
      </w:r>
      <w:r w:rsidR="00A13CE7" w:rsidRPr="003F6C68">
        <w:rPr>
          <w:rFonts w:ascii="Arial" w:hAnsi="Arial" w:cs="Arial"/>
          <w:iCs/>
          <w:color w:val="2A2727"/>
          <w:sz w:val="20"/>
          <w:szCs w:val="20"/>
        </w:rPr>
        <w:t>:</w:t>
      </w:r>
      <w:r w:rsidRPr="003F6C68">
        <w:rPr>
          <w:rFonts w:ascii="Arial" w:hAnsi="Arial" w:cs="Arial"/>
          <w:i/>
          <w:iCs/>
          <w:color w:val="2A2727"/>
          <w:sz w:val="20"/>
          <w:szCs w:val="20"/>
        </w:rPr>
        <w:t xml:space="preserve"> </w:t>
      </w:r>
      <w:r w:rsidRPr="003F6C68">
        <w:rPr>
          <w:rFonts w:ascii="Arial" w:hAnsi="Arial" w:cs="Arial"/>
          <w:iCs/>
          <w:color w:val="2A2727"/>
          <w:sz w:val="20"/>
          <w:szCs w:val="20"/>
        </w:rPr>
        <w:t>Kooperation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) </w:t>
      </w:r>
    </w:p>
    <w:p w14:paraId="0429B2A5" w14:textId="77777777" w:rsidR="009A544E" w:rsidRPr="003F6C68" w:rsidRDefault="00603D6F" w:rsidP="003F6C68">
      <w:pPr>
        <w:pStyle w:val="Listenabsatz"/>
        <w:numPr>
          <w:ilvl w:val="0"/>
          <w:numId w:val="4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Interne Evaluation zur Zufriedenheit mit den Hausaufgaben (Elternbefragung im Juli 2017)</w:t>
      </w:r>
    </w:p>
    <w:p w14:paraId="09229402" w14:textId="34A94D05" w:rsidR="003F6C68" w:rsidRDefault="00234210" w:rsidP="003F6C68">
      <w:pPr>
        <w:pStyle w:val="Listenabsatz"/>
        <w:numPr>
          <w:ilvl w:val="0"/>
          <w:numId w:val="4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Zwischen Schule, Hort und Mittagsbetreuung findet eine sehr enge Zusammenarbeit in Bezug auf Hausaufgaben statt. </w:t>
      </w:r>
      <w:r w:rsidR="00603D6F" w:rsidRPr="003F6C68">
        <w:rPr>
          <w:rFonts w:ascii="Arial" w:hAnsi="Arial" w:cs="Arial"/>
          <w:color w:val="2A2727"/>
          <w:sz w:val="20"/>
          <w:szCs w:val="20"/>
        </w:rPr>
        <w:t>(Hausaufgabenheft)</w:t>
      </w:r>
    </w:p>
    <w:p w14:paraId="5DFC93DA" w14:textId="77777777" w:rsidR="003F6C68" w:rsidRPr="003F6C68" w:rsidRDefault="003F6C68" w:rsidP="003F6C68">
      <w:pPr>
        <w:pStyle w:val="Listenabsatz"/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</w:p>
    <w:p w14:paraId="49DA31FB" w14:textId="46FE9012" w:rsidR="00234210" w:rsidRPr="003F6C68" w:rsidRDefault="003F6C68" w:rsidP="003F6C68">
      <w:pPr>
        <w:pStyle w:val="Listenabsatz"/>
        <w:numPr>
          <w:ilvl w:val="0"/>
          <w:numId w:val="19"/>
        </w:numPr>
        <w:spacing w:before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b/>
          <w:bCs/>
          <w:i/>
          <w:iCs/>
          <w:color w:val="2A2727"/>
          <w:sz w:val="20"/>
          <w:szCs w:val="20"/>
        </w:rPr>
        <w:t>Mathematik</w:t>
      </w:r>
    </w:p>
    <w:p w14:paraId="52BC40BA" w14:textId="032AFDE1" w:rsidR="00234210" w:rsidRPr="003F6C68" w:rsidRDefault="00234210" w:rsidP="003F6C68">
      <w:pPr>
        <w:spacing w:line="276" w:lineRule="auto"/>
        <w:ind w:left="450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 xml:space="preserve">Durch neue Medien und Anschauungsmaterial im Bereich Mathematik können wir einen modernen und handlungsorientierten </w:t>
      </w:r>
      <w:r w:rsidR="003F6C68" w:rsidRPr="003F6C68">
        <w:rPr>
          <w:rFonts w:ascii="Arial" w:hAnsi="Arial" w:cs="Arial"/>
          <w:color w:val="2A2727"/>
          <w:sz w:val="20"/>
          <w:szCs w:val="20"/>
        </w:rPr>
        <w:t xml:space="preserve">Mathematikunterricht ermöglichen. 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Seit mehreren Jahren nehmen wir </w:t>
      </w:r>
      <w:r w:rsidR="0087571E" w:rsidRPr="003F6C68">
        <w:rPr>
          <w:rFonts w:ascii="Arial" w:hAnsi="Arial" w:cs="Arial"/>
          <w:color w:val="2A2727"/>
          <w:sz w:val="20"/>
          <w:szCs w:val="20"/>
        </w:rPr>
        <w:t>zudem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am Känguru-Wettbewerb teil. </w:t>
      </w:r>
    </w:p>
    <w:p w14:paraId="6B01602A" w14:textId="77777777" w:rsidR="003F6C68" w:rsidRDefault="003F6C68" w:rsidP="003F6C68">
      <w:p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</w:p>
    <w:p w14:paraId="343E3066" w14:textId="791465BB" w:rsidR="00234210" w:rsidRPr="003F6C68" w:rsidRDefault="00234210" w:rsidP="003F6C68">
      <w:pPr>
        <w:pStyle w:val="Listenabsatz"/>
        <w:numPr>
          <w:ilvl w:val="0"/>
          <w:numId w:val="19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b/>
          <w:bCs/>
          <w:color w:val="2A2727"/>
          <w:sz w:val="20"/>
          <w:szCs w:val="20"/>
        </w:rPr>
        <w:t>Lernförderung</w:t>
      </w:r>
    </w:p>
    <w:p w14:paraId="50D376CB" w14:textId="77777777" w:rsidR="00234210" w:rsidRPr="003F6C68" w:rsidRDefault="00234210" w:rsidP="003F6C68">
      <w:pPr>
        <w:pStyle w:val="Listenabsatz"/>
        <w:numPr>
          <w:ilvl w:val="0"/>
          <w:numId w:val="5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Aufbau und Anwendung von Lernstrategien, „Lernen lernen“ als Unterrichtsprinzip in allen Fächern</w:t>
      </w:r>
    </w:p>
    <w:p w14:paraId="5B813D5C" w14:textId="77777777" w:rsidR="00234210" w:rsidRPr="003F6C68" w:rsidRDefault="00234210" w:rsidP="003F6C68">
      <w:pPr>
        <w:pStyle w:val="Listenabsatz"/>
        <w:numPr>
          <w:ilvl w:val="0"/>
          <w:numId w:val="5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Erwerb von lernmethodischer Kompetenz durch Reflexion und Bewertung der individuellen Lern- und Denkwege (LP Plus)</w:t>
      </w:r>
    </w:p>
    <w:p w14:paraId="081BD6AE" w14:textId="7EACEBA2" w:rsidR="00234210" w:rsidRDefault="00234210" w:rsidP="003F6C68">
      <w:pPr>
        <w:pStyle w:val="Listenabsatz"/>
        <w:numPr>
          <w:ilvl w:val="0"/>
          <w:numId w:val="5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Schrittweise Selbststeuerung und Verantwortung der Schüler für ihr eigenes Lernen</w:t>
      </w:r>
    </w:p>
    <w:p w14:paraId="4AD8A1DC" w14:textId="77777777" w:rsidR="003F6C68" w:rsidRPr="003F6C68" w:rsidRDefault="003F6C68" w:rsidP="003F6C68">
      <w:pPr>
        <w:pStyle w:val="Listenabsatz"/>
        <w:spacing w:before="180" w:after="180" w:line="276" w:lineRule="auto"/>
        <w:ind w:left="810"/>
        <w:rPr>
          <w:rFonts w:ascii="Arial" w:hAnsi="Arial" w:cs="Arial"/>
          <w:color w:val="2A2727"/>
          <w:sz w:val="20"/>
          <w:szCs w:val="20"/>
        </w:rPr>
      </w:pPr>
    </w:p>
    <w:p w14:paraId="2F078609" w14:textId="6122F79E" w:rsidR="00234210" w:rsidRPr="003F6C68" w:rsidRDefault="00234210" w:rsidP="003F6C68">
      <w:pPr>
        <w:pStyle w:val="Listenabsatz"/>
        <w:numPr>
          <w:ilvl w:val="0"/>
          <w:numId w:val="19"/>
        </w:numPr>
        <w:spacing w:before="180" w:line="276" w:lineRule="auto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b/>
          <w:bCs/>
          <w:color w:val="2A2727"/>
          <w:sz w:val="20"/>
          <w:szCs w:val="20"/>
        </w:rPr>
        <w:t>Sportförderung</w:t>
      </w:r>
    </w:p>
    <w:p w14:paraId="0980D624" w14:textId="51446280" w:rsidR="0087571E" w:rsidRPr="005E0DD7" w:rsidRDefault="00234210" w:rsidP="005E0DD7">
      <w:pPr>
        <w:spacing w:after="180" w:line="276" w:lineRule="auto"/>
        <w:ind w:left="450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Individuell</w:t>
      </w:r>
      <w:r w:rsidR="00D924D5" w:rsidRPr="003F6C68">
        <w:rPr>
          <w:rFonts w:ascii="Arial" w:hAnsi="Arial" w:cs="Arial"/>
          <w:color w:val="2A2727"/>
          <w:sz w:val="20"/>
          <w:szCs w:val="20"/>
        </w:rPr>
        <w:t>e Schwimmförderung für Anfänger</w:t>
      </w:r>
      <w:r w:rsidR="00603D6F" w:rsidRPr="003F6C68">
        <w:rPr>
          <w:rFonts w:ascii="Arial" w:hAnsi="Arial" w:cs="Arial"/>
          <w:color w:val="2A2727"/>
          <w:sz w:val="20"/>
          <w:szCs w:val="20"/>
        </w:rPr>
        <w:t xml:space="preserve"> ab 2. Klasse</w:t>
      </w:r>
      <w:r w:rsidR="00D924D5" w:rsidRPr="003F6C68">
        <w:rPr>
          <w:rFonts w:ascii="Arial" w:hAnsi="Arial" w:cs="Arial"/>
          <w:color w:val="2A2727"/>
          <w:sz w:val="20"/>
          <w:szCs w:val="20"/>
        </w:rPr>
        <w:t>,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</w:t>
      </w:r>
      <w:r w:rsidR="00D924D5" w:rsidRPr="003F6C68">
        <w:rPr>
          <w:rFonts w:ascii="Arial" w:hAnsi="Arial" w:cs="Arial"/>
          <w:color w:val="2A2727"/>
          <w:sz w:val="20"/>
          <w:szCs w:val="20"/>
        </w:rPr>
        <w:t>Unterstützende Angebote von KISS</w:t>
      </w:r>
      <w:r w:rsidRPr="003F6C68">
        <w:rPr>
          <w:rFonts w:ascii="Arial" w:hAnsi="Arial" w:cs="Arial"/>
          <w:color w:val="2A2727"/>
          <w:sz w:val="20"/>
          <w:szCs w:val="20"/>
        </w:rPr>
        <w:t xml:space="preserve"> etc., Teilnahme an Sportwettkämpfen (z.B. Bundesjugendspiele, Schwimmwettkämpfe, Leichtathletikwettkämpfe)</w:t>
      </w:r>
      <w:r w:rsidR="00D924D5" w:rsidRPr="003F6C68">
        <w:rPr>
          <w:rFonts w:ascii="Arial" w:hAnsi="Arial" w:cs="Arial"/>
          <w:color w:val="2A2727"/>
          <w:sz w:val="20"/>
          <w:szCs w:val="20"/>
        </w:rPr>
        <w:t>, Teilnahme am Spendenlauf „Kinder laufen für Kinder“</w:t>
      </w:r>
    </w:p>
    <w:p w14:paraId="7FF51D17" w14:textId="77777777" w:rsidR="00234210" w:rsidRPr="00234210" w:rsidRDefault="00234210" w:rsidP="00A13CE7">
      <w:pPr>
        <w:spacing w:before="315" w:after="315" w:line="720" w:lineRule="atLeast"/>
        <w:outlineLvl w:val="0"/>
        <w:rPr>
          <w:rFonts w:ascii="Trebuchet MS" w:eastAsia="Times New Roman" w:hAnsi="Trebuchet MS" w:cs="Times New Roman"/>
          <w:b/>
          <w:bCs/>
          <w:color w:val="017DBC"/>
          <w:kern w:val="36"/>
          <w:sz w:val="48"/>
          <w:szCs w:val="48"/>
        </w:rPr>
      </w:pPr>
      <w:r w:rsidRPr="00234210">
        <w:rPr>
          <w:rFonts w:ascii="Arial" w:eastAsia="Times New Roman" w:hAnsi="Arial" w:cs="Arial"/>
          <w:b/>
          <w:bCs/>
          <w:color w:val="E36C0A"/>
          <w:kern w:val="36"/>
          <w:sz w:val="28"/>
          <w:szCs w:val="28"/>
        </w:rPr>
        <w:t>Klasseninterne Förderung</w:t>
      </w:r>
    </w:p>
    <w:p w14:paraId="7969F6AF" w14:textId="4DE6297A" w:rsidR="00234210" w:rsidRPr="005E0DD7" w:rsidRDefault="00234210" w:rsidP="003F6C68">
      <w:pPr>
        <w:pStyle w:val="Listenabsatz"/>
        <w:numPr>
          <w:ilvl w:val="0"/>
          <w:numId w:val="19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Kooperative Lernformen (Gruppenarbeit, Partnerarbeit, StEx-Methode)</w:t>
      </w:r>
    </w:p>
    <w:p w14:paraId="7129972D" w14:textId="540EA229" w:rsidR="00234210" w:rsidRPr="005E0DD7" w:rsidRDefault="00234210" w:rsidP="003F6C68">
      <w:pPr>
        <w:pStyle w:val="Listenabsatz"/>
        <w:numPr>
          <w:ilvl w:val="0"/>
          <w:numId w:val="19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Arbeit an Stationen</w:t>
      </w:r>
    </w:p>
    <w:p w14:paraId="63998013" w14:textId="0F106B37" w:rsidR="00234210" w:rsidRPr="005E0DD7" w:rsidRDefault="00234210" w:rsidP="003F6C68">
      <w:pPr>
        <w:pStyle w:val="Listenabsatz"/>
        <w:numPr>
          <w:ilvl w:val="0"/>
          <w:numId w:val="19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Lerntheken</w:t>
      </w:r>
    </w:p>
    <w:p w14:paraId="12D333F1" w14:textId="36485A8E" w:rsidR="00234210" w:rsidRPr="005E0DD7" w:rsidRDefault="00234210" w:rsidP="003F6C68">
      <w:pPr>
        <w:pStyle w:val="Listenabsatz"/>
        <w:numPr>
          <w:ilvl w:val="0"/>
          <w:numId w:val="19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Methodenvielfalt</w:t>
      </w:r>
    </w:p>
    <w:p w14:paraId="15FB67D3" w14:textId="7BA01252" w:rsidR="003F6C68" w:rsidRPr="005E0DD7" w:rsidRDefault="00234210" w:rsidP="003F6C68">
      <w:pPr>
        <w:pStyle w:val="Listenabsatz"/>
        <w:numPr>
          <w:ilvl w:val="0"/>
          <w:numId w:val="19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 xml:space="preserve">Differenzierungsmaßnahmen und Individualisierung (u.a. durch </w:t>
      </w:r>
      <w:r w:rsidR="00D924D5" w:rsidRPr="005E0DD7">
        <w:rPr>
          <w:rFonts w:ascii="Arial" w:hAnsi="Arial" w:cs="Arial"/>
          <w:sz w:val="20"/>
          <w:szCs w:val="20"/>
        </w:rPr>
        <w:t xml:space="preserve">Team-Teaching, </w:t>
      </w:r>
      <w:r w:rsidR="0087571E" w:rsidRPr="005E0DD7">
        <w:rPr>
          <w:rFonts w:ascii="Arial" w:hAnsi="Arial" w:cs="Arial"/>
          <w:sz w:val="20"/>
          <w:szCs w:val="20"/>
        </w:rPr>
        <w:t xml:space="preserve">Lernpaten, </w:t>
      </w:r>
      <w:r w:rsidRPr="005E0DD7">
        <w:rPr>
          <w:rFonts w:ascii="Arial" w:hAnsi="Arial" w:cs="Arial"/>
          <w:sz w:val="20"/>
          <w:szCs w:val="20"/>
        </w:rPr>
        <w:t>Förderlehrerin, Studenten, Praktikanten)</w:t>
      </w:r>
    </w:p>
    <w:p w14:paraId="0046484F" w14:textId="23BC9DB8" w:rsidR="00234210" w:rsidRPr="005E0DD7" w:rsidRDefault="00234210" w:rsidP="003F6C68">
      <w:pPr>
        <w:pStyle w:val="Listenabsatz"/>
        <w:numPr>
          <w:ilvl w:val="0"/>
          <w:numId w:val="19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14"/>
          <w:szCs w:val="14"/>
        </w:rPr>
        <w:t> </w:t>
      </w:r>
      <w:r w:rsidRPr="005E0DD7">
        <w:rPr>
          <w:rFonts w:ascii="Arial" w:hAnsi="Arial" w:cs="Arial"/>
          <w:sz w:val="20"/>
          <w:szCs w:val="20"/>
        </w:rPr>
        <w:t>Helfersystem</w:t>
      </w:r>
    </w:p>
    <w:p w14:paraId="2350AC8F" w14:textId="32ACA6C6" w:rsidR="00234210" w:rsidRPr="005E0DD7" w:rsidRDefault="00234210" w:rsidP="003F6C68">
      <w:pPr>
        <w:pStyle w:val="Listenabsatz"/>
        <w:numPr>
          <w:ilvl w:val="0"/>
          <w:numId w:val="19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Gesundheitsförderung: Fitness-Studio Klassenzimmer, Durchführung des Projektes "Voll in Form"</w:t>
      </w:r>
    </w:p>
    <w:p w14:paraId="2BC70488" w14:textId="6F6747B6" w:rsidR="0087571E" w:rsidRPr="005E0DD7" w:rsidRDefault="00234210" w:rsidP="005E0DD7">
      <w:pPr>
        <w:pStyle w:val="Listenabsatz"/>
        <w:numPr>
          <w:ilvl w:val="0"/>
          <w:numId w:val="19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Lernwerkstattarbeit</w:t>
      </w:r>
    </w:p>
    <w:p w14:paraId="25ADB3CB" w14:textId="77777777" w:rsidR="00234210" w:rsidRPr="00234210" w:rsidRDefault="00234210" w:rsidP="00A13CE7">
      <w:pPr>
        <w:spacing w:before="315" w:after="315" w:line="720" w:lineRule="atLeast"/>
        <w:outlineLvl w:val="0"/>
        <w:rPr>
          <w:rFonts w:ascii="Trebuchet MS" w:eastAsia="Times New Roman" w:hAnsi="Trebuchet MS" w:cs="Times New Roman"/>
          <w:b/>
          <w:bCs/>
          <w:color w:val="017DBC"/>
          <w:kern w:val="36"/>
          <w:sz w:val="48"/>
          <w:szCs w:val="48"/>
        </w:rPr>
      </w:pPr>
      <w:r w:rsidRPr="00234210">
        <w:rPr>
          <w:rFonts w:ascii="Arial" w:eastAsia="Times New Roman" w:hAnsi="Arial" w:cs="Arial"/>
          <w:b/>
          <w:bCs/>
          <w:color w:val="E36C0A"/>
          <w:kern w:val="36"/>
          <w:sz w:val="28"/>
          <w:szCs w:val="28"/>
        </w:rPr>
        <w:t>Ganztagszug</w:t>
      </w:r>
    </w:p>
    <w:p w14:paraId="22D6BA52" w14:textId="77777777" w:rsidR="003F6C68" w:rsidRPr="005E0DD7" w:rsidRDefault="00234210" w:rsidP="005E0DD7">
      <w:pPr>
        <w:pStyle w:val="Listenabsatz"/>
        <w:numPr>
          <w:ilvl w:val="0"/>
          <w:numId w:val="20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Individuelle Förderung</w:t>
      </w:r>
    </w:p>
    <w:p w14:paraId="6915912E" w14:textId="77777777" w:rsidR="003F6C68" w:rsidRPr="005E0DD7" w:rsidRDefault="00234210" w:rsidP="005E0DD7">
      <w:pPr>
        <w:pStyle w:val="Listenabsatz"/>
        <w:numPr>
          <w:ilvl w:val="0"/>
          <w:numId w:val="20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Wechsel von Arbeits- und Entspannungsphasen</w:t>
      </w:r>
    </w:p>
    <w:p w14:paraId="3B43239C" w14:textId="3CB78FD4" w:rsidR="003F6C68" w:rsidRPr="005E0DD7" w:rsidRDefault="00D924D5" w:rsidP="005E0DD7">
      <w:pPr>
        <w:pStyle w:val="Listenabsatz"/>
        <w:numPr>
          <w:ilvl w:val="0"/>
          <w:numId w:val="20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Intensive Übungs</w:t>
      </w:r>
      <w:r w:rsidR="00234210" w:rsidRPr="005E0DD7">
        <w:rPr>
          <w:rFonts w:ascii="Arial" w:hAnsi="Arial" w:cs="Arial"/>
          <w:sz w:val="20"/>
          <w:szCs w:val="20"/>
        </w:rPr>
        <w:t>phasen</w:t>
      </w:r>
    </w:p>
    <w:p w14:paraId="39671899" w14:textId="42EDED83" w:rsidR="0087571E" w:rsidRPr="005E0DD7" w:rsidRDefault="005E0DD7" w:rsidP="005E0DD7">
      <w:pPr>
        <w:pStyle w:val="Listenabsatz"/>
        <w:numPr>
          <w:ilvl w:val="0"/>
          <w:numId w:val="16"/>
        </w:num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regelmäßige Projekte mit Fab-Lab</w:t>
      </w:r>
    </w:p>
    <w:p w14:paraId="066739E8" w14:textId="77777777" w:rsidR="00234210" w:rsidRPr="00234210" w:rsidRDefault="00234210" w:rsidP="00A13CE7">
      <w:pPr>
        <w:spacing w:before="315" w:after="315" w:line="720" w:lineRule="atLeast"/>
        <w:outlineLvl w:val="0"/>
        <w:rPr>
          <w:rFonts w:ascii="Trebuchet MS" w:eastAsia="Times New Roman" w:hAnsi="Trebuchet MS" w:cs="Times New Roman"/>
          <w:b/>
          <w:bCs/>
          <w:color w:val="017DBC"/>
          <w:kern w:val="36"/>
          <w:sz w:val="48"/>
          <w:szCs w:val="48"/>
        </w:rPr>
      </w:pPr>
      <w:r w:rsidRPr="00234210">
        <w:rPr>
          <w:rFonts w:ascii="Arial" w:eastAsia="Times New Roman" w:hAnsi="Arial" w:cs="Arial"/>
          <w:b/>
          <w:bCs/>
          <w:color w:val="E36C0A"/>
          <w:kern w:val="36"/>
          <w:sz w:val="28"/>
          <w:szCs w:val="28"/>
        </w:rPr>
        <w:t>Inklusion</w:t>
      </w:r>
    </w:p>
    <w:p w14:paraId="7B7F9202" w14:textId="77777777" w:rsidR="005E0DD7" w:rsidRDefault="00234210" w:rsidP="005E0DD7">
      <w:pPr>
        <w:spacing w:before="180" w:after="180" w:line="293" w:lineRule="atLeast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20"/>
          <w:szCs w:val="20"/>
        </w:rPr>
        <w:t>Multiprofessionelle Teams bestehend aus:</w:t>
      </w:r>
    </w:p>
    <w:p w14:paraId="5EAD38BF" w14:textId="77777777" w:rsidR="005E0DD7" w:rsidRDefault="00234210" w:rsidP="005E0DD7">
      <w:pPr>
        <w:pStyle w:val="Listenabsatz"/>
        <w:numPr>
          <w:ilvl w:val="0"/>
          <w:numId w:val="16"/>
        </w:numPr>
        <w:spacing w:before="180" w:after="180" w:line="360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Lernbegleitern</w:t>
      </w:r>
    </w:p>
    <w:p w14:paraId="70B1F133" w14:textId="77777777" w:rsidR="005E0DD7" w:rsidRDefault="00234210" w:rsidP="005E0DD7">
      <w:pPr>
        <w:pStyle w:val="Listenabsatz"/>
        <w:numPr>
          <w:ilvl w:val="0"/>
          <w:numId w:val="16"/>
        </w:numPr>
        <w:spacing w:before="180" w:after="180" w:line="360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Schulpsychologen</w:t>
      </w:r>
    </w:p>
    <w:p w14:paraId="6A386073" w14:textId="77777777" w:rsidR="005E0DD7" w:rsidRDefault="00234210" w:rsidP="005E0DD7">
      <w:pPr>
        <w:pStyle w:val="Listenabsatz"/>
        <w:numPr>
          <w:ilvl w:val="0"/>
          <w:numId w:val="16"/>
        </w:numPr>
        <w:spacing w:before="180" w:after="180" w:line="360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Lehrkräften</w:t>
      </w:r>
    </w:p>
    <w:p w14:paraId="091E4A00" w14:textId="77777777" w:rsidR="005E0DD7" w:rsidRDefault="00234210" w:rsidP="005E0DD7">
      <w:pPr>
        <w:pStyle w:val="Listenabsatz"/>
        <w:numPr>
          <w:ilvl w:val="0"/>
          <w:numId w:val="16"/>
        </w:numPr>
        <w:spacing w:before="180" w:after="180" w:line="360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Lernpaten</w:t>
      </w:r>
    </w:p>
    <w:p w14:paraId="5EEC7E23" w14:textId="77777777" w:rsidR="005E0DD7" w:rsidRDefault="00234210" w:rsidP="005E0DD7">
      <w:pPr>
        <w:pStyle w:val="Listenabsatz"/>
        <w:numPr>
          <w:ilvl w:val="0"/>
          <w:numId w:val="16"/>
        </w:numPr>
        <w:spacing w:before="180" w:after="180" w:line="360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Zusammenarbeit mit den verschiedenen Mobilen Sonderpädagogischen Diensten (MSD)</w:t>
      </w:r>
    </w:p>
    <w:p w14:paraId="136BED70" w14:textId="77777777" w:rsidR="005E0DD7" w:rsidRDefault="00234210" w:rsidP="005E0DD7">
      <w:pPr>
        <w:pStyle w:val="Listenabsatz"/>
        <w:numPr>
          <w:ilvl w:val="0"/>
          <w:numId w:val="16"/>
        </w:numPr>
        <w:spacing w:before="180" w:after="180" w:line="360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Inklusion von Kindern mit Behinderung (in den Bereichen: Hören, Stoffwechsel (Diabetes), Lernen, Sprache, Verhalten/Erziehungsschwierigkeiten, Körperbehinderung)</w:t>
      </w:r>
    </w:p>
    <w:p w14:paraId="50DC7440" w14:textId="19B30E78" w:rsidR="0087571E" w:rsidRPr="005E0DD7" w:rsidRDefault="00234210" w:rsidP="005E0DD7">
      <w:pPr>
        <w:pStyle w:val="Listenabsatz"/>
        <w:numPr>
          <w:ilvl w:val="0"/>
          <w:numId w:val="16"/>
        </w:numPr>
        <w:spacing w:before="180" w:after="180" w:line="360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Beratung vor S</w:t>
      </w:r>
      <w:r w:rsidR="005E0DD7">
        <w:rPr>
          <w:rFonts w:ascii="Arial" w:hAnsi="Arial" w:cs="Arial"/>
          <w:color w:val="2A2727"/>
          <w:sz w:val="20"/>
          <w:szCs w:val="20"/>
        </w:rPr>
        <w:t>chuleintritt sowie zum Übertritt</w:t>
      </w:r>
    </w:p>
    <w:p w14:paraId="2CA4E498" w14:textId="77777777" w:rsidR="00234210" w:rsidRPr="00234210" w:rsidRDefault="00234210" w:rsidP="00A13CE7">
      <w:pPr>
        <w:spacing w:before="315" w:after="315" w:line="720" w:lineRule="atLeast"/>
        <w:outlineLvl w:val="0"/>
        <w:rPr>
          <w:rFonts w:ascii="Trebuchet MS" w:eastAsia="Times New Roman" w:hAnsi="Trebuchet MS" w:cs="Times New Roman"/>
          <w:b/>
          <w:bCs/>
          <w:color w:val="017DBC"/>
          <w:kern w:val="36"/>
          <w:sz w:val="48"/>
          <w:szCs w:val="48"/>
        </w:rPr>
      </w:pPr>
      <w:r w:rsidRPr="00234210">
        <w:rPr>
          <w:rFonts w:ascii="Arial" w:eastAsia="Times New Roman" w:hAnsi="Arial" w:cs="Arial"/>
          <w:b/>
          <w:bCs/>
          <w:color w:val="E36C0A"/>
          <w:kern w:val="36"/>
          <w:sz w:val="28"/>
          <w:szCs w:val="28"/>
        </w:rPr>
        <w:t>Projekte</w:t>
      </w:r>
    </w:p>
    <w:p w14:paraId="1A78ACFB" w14:textId="40D35CDC" w:rsidR="0087571E" w:rsidRPr="003F6C68" w:rsidRDefault="00234210" w:rsidP="00A13CE7">
      <w:pPr>
        <w:spacing w:before="180" w:after="180" w:line="224" w:lineRule="atLeast"/>
        <w:ind w:left="450" w:hanging="360"/>
        <w:rPr>
          <w:rFonts w:ascii="Arial" w:hAnsi="Arial" w:cs="Arial"/>
          <w:color w:val="2A2727"/>
          <w:sz w:val="20"/>
          <w:szCs w:val="20"/>
        </w:rPr>
      </w:pPr>
      <w:r w:rsidRPr="003F6C68">
        <w:rPr>
          <w:rFonts w:ascii="Arial" w:hAnsi="Arial" w:cs="Arial"/>
          <w:color w:val="2A2727"/>
          <w:sz w:val="14"/>
          <w:szCs w:val="14"/>
        </w:rPr>
        <w:t> </w:t>
      </w:r>
      <w:r w:rsidR="0087571E" w:rsidRPr="003F6C68">
        <w:rPr>
          <w:rFonts w:ascii="Arial" w:hAnsi="Arial" w:cs="Arial"/>
          <w:color w:val="2A2727"/>
          <w:sz w:val="20"/>
          <w:szCs w:val="20"/>
        </w:rPr>
        <w:t>Projektwochen, wie z.B.:</w:t>
      </w:r>
    </w:p>
    <w:p w14:paraId="2968DEE0" w14:textId="77777777" w:rsidR="0087571E" w:rsidRPr="005E0DD7" w:rsidRDefault="0087571E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Wasserprojekt (2005/06)</w:t>
      </w:r>
    </w:p>
    <w:p w14:paraId="6E2A7282" w14:textId="77777777" w:rsidR="0087571E" w:rsidRPr="005E0DD7" w:rsidRDefault="0087571E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Afrikaprojekt (2006/07)</w:t>
      </w:r>
    </w:p>
    <w:p w14:paraId="26BB9769" w14:textId="77777777" w:rsidR="0087571E" w:rsidRPr="005E0DD7" w:rsidRDefault="0087571E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Ernährung (2007/08)</w:t>
      </w:r>
    </w:p>
    <w:p w14:paraId="3E91FD9B" w14:textId="77777777" w:rsidR="0087571E" w:rsidRPr="005E0DD7" w:rsidRDefault="0087571E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Sonnenenergie (2008/09)</w:t>
      </w:r>
    </w:p>
    <w:p w14:paraId="7C8BB81D" w14:textId="77777777" w:rsidR="0087571E" w:rsidRPr="005E0DD7" w:rsidRDefault="00234210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Leseprojekt (2009/10</w:t>
      </w:r>
      <w:r w:rsidR="0087571E" w:rsidRPr="005E0DD7">
        <w:rPr>
          <w:rFonts w:ascii="Arial" w:hAnsi="Arial" w:cs="Arial"/>
          <w:color w:val="2A2727"/>
          <w:sz w:val="20"/>
          <w:szCs w:val="20"/>
        </w:rPr>
        <w:t>)</w:t>
      </w:r>
    </w:p>
    <w:p w14:paraId="1E2D62E0" w14:textId="77777777" w:rsidR="0087571E" w:rsidRPr="005E0DD7" w:rsidRDefault="00234210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Naturwissenschaftliche Experimente (2010/11)</w:t>
      </w:r>
    </w:p>
    <w:p w14:paraId="32631BFA" w14:textId="77777777" w:rsidR="0087571E" w:rsidRPr="005E0DD7" w:rsidRDefault="00234210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Gesundheit und Nachhaltigkeit (2011/12)</w:t>
      </w:r>
    </w:p>
    <w:p w14:paraId="057BE207" w14:textId="77777777" w:rsidR="0087571E" w:rsidRPr="005E0DD7" w:rsidRDefault="00234210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Kunst macht Schule (2011/12)</w:t>
      </w:r>
    </w:p>
    <w:p w14:paraId="27A33F0C" w14:textId="77777777" w:rsidR="0087571E" w:rsidRPr="005E0DD7" w:rsidRDefault="00234210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Isarforscher (2012/13)</w:t>
      </w:r>
    </w:p>
    <w:p w14:paraId="25D96AD3" w14:textId="77777777" w:rsidR="0087571E" w:rsidRPr="005E0DD7" w:rsidRDefault="00234210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Auf dem Boden bleiben. Erde erfahren (2013/14)</w:t>
      </w:r>
    </w:p>
    <w:p w14:paraId="57E6936A" w14:textId="77777777" w:rsidR="0087571E" w:rsidRPr="005E0DD7" w:rsidRDefault="00234210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Matheprojektwoche (2014/15)</w:t>
      </w:r>
    </w:p>
    <w:p w14:paraId="0A615FFC" w14:textId="77777777" w:rsidR="0087571E" w:rsidRPr="005E0DD7" w:rsidRDefault="00234210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Kooperationsprojekt mit dem Lenbachhaus (2015/16)</w:t>
      </w:r>
    </w:p>
    <w:p w14:paraId="48BFA33F" w14:textId="77777777" w:rsidR="0087571E" w:rsidRPr="005E0DD7" w:rsidRDefault="00234210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Kunstprojektwoche (2015/16)</w:t>
      </w:r>
    </w:p>
    <w:p w14:paraId="53E8AE09" w14:textId="7AE68039" w:rsidR="00603D6F" w:rsidRPr="005E0DD7" w:rsidRDefault="00603D6F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Jahresprojekt Schulgeschichte (Waldperlach wird 105, die Feuerwehr 90 und die Schule 65 Jahre alt)</w:t>
      </w:r>
    </w:p>
    <w:p w14:paraId="5EE2EDF3" w14:textId="310DAE01" w:rsidR="00372EEA" w:rsidRPr="005E0DD7" w:rsidRDefault="00372EEA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Märchen</w:t>
      </w:r>
      <w:r w:rsidR="00614F59" w:rsidRPr="005E0DD7">
        <w:rPr>
          <w:rFonts w:ascii="Arial" w:hAnsi="Arial" w:cs="Arial"/>
          <w:sz w:val="20"/>
          <w:szCs w:val="20"/>
        </w:rPr>
        <w:t>projekt (</w:t>
      </w:r>
      <w:r w:rsidR="0042174E" w:rsidRPr="005E0DD7">
        <w:rPr>
          <w:rFonts w:ascii="Arial" w:hAnsi="Arial" w:cs="Arial"/>
          <w:sz w:val="20"/>
          <w:szCs w:val="20"/>
        </w:rPr>
        <w:t>2017/18</w:t>
      </w:r>
      <w:r w:rsidR="00614F59" w:rsidRPr="005E0DD7">
        <w:rPr>
          <w:rFonts w:ascii="Arial" w:hAnsi="Arial" w:cs="Arial"/>
          <w:sz w:val="20"/>
          <w:szCs w:val="20"/>
        </w:rPr>
        <w:t>)</w:t>
      </w:r>
    </w:p>
    <w:p w14:paraId="3807D0D8" w14:textId="4F7B75CA" w:rsidR="0042174E" w:rsidRPr="005E0DD7" w:rsidRDefault="0042174E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Bayern (2018/19)</w:t>
      </w:r>
    </w:p>
    <w:p w14:paraId="42CF6462" w14:textId="0A187E10" w:rsidR="00372EEA" w:rsidRPr="005E0DD7" w:rsidRDefault="00614F59" w:rsidP="0087571E">
      <w:pPr>
        <w:pStyle w:val="Listenabsatz"/>
        <w:numPr>
          <w:ilvl w:val="0"/>
          <w:numId w:val="8"/>
        </w:numPr>
        <w:spacing w:before="180" w:after="180" w:line="276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 xml:space="preserve">Alltagskompetenz </w:t>
      </w:r>
      <w:r w:rsidR="00372EEA" w:rsidRPr="005E0DD7">
        <w:rPr>
          <w:rFonts w:ascii="Arial" w:hAnsi="Arial" w:cs="Arial"/>
          <w:sz w:val="20"/>
          <w:szCs w:val="20"/>
        </w:rPr>
        <w:t>(2021/22)</w:t>
      </w:r>
    </w:p>
    <w:p w14:paraId="20695F12" w14:textId="04968E17" w:rsidR="00234210" w:rsidRPr="005E0DD7" w:rsidRDefault="00234210" w:rsidP="00A13CE7">
      <w:pPr>
        <w:spacing w:before="180" w:after="180" w:line="293" w:lineRule="atLeast"/>
        <w:ind w:left="450" w:hanging="360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 </w:t>
      </w:r>
      <w:r w:rsidRPr="005E0DD7">
        <w:rPr>
          <w:rFonts w:ascii="Arial" w:hAnsi="Arial" w:cs="Arial"/>
          <w:b/>
          <w:bCs/>
          <w:color w:val="2A2727"/>
          <w:sz w:val="20"/>
          <w:szCs w:val="20"/>
        </w:rPr>
        <w:t>Klassenübergreifender Unterricht</w:t>
      </w:r>
    </w:p>
    <w:p w14:paraId="5A507E7F" w14:textId="1ED5BE3B" w:rsidR="0087571E" w:rsidRPr="005E0DD7" w:rsidRDefault="00234210" w:rsidP="0087571E">
      <w:pPr>
        <w:pStyle w:val="Listenabsatz"/>
        <w:numPr>
          <w:ilvl w:val="0"/>
          <w:numId w:val="11"/>
        </w:numPr>
        <w:spacing w:before="180" w:after="180" w:line="293" w:lineRule="atLeast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Tafelbilder teilen</w:t>
      </w:r>
    </w:p>
    <w:p w14:paraId="08EFA7EA" w14:textId="2401738C" w:rsidR="005E0DD7" w:rsidRPr="005E0DD7" w:rsidRDefault="005E0DD7" w:rsidP="0087571E">
      <w:pPr>
        <w:pStyle w:val="Listenabsatz"/>
        <w:numPr>
          <w:ilvl w:val="0"/>
          <w:numId w:val="11"/>
        </w:numPr>
        <w:spacing w:before="180" w:after="180" w:line="293" w:lineRule="atLeast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Gemeinsame Bewegungsladschaften in der Sporthalle</w:t>
      </w:r>
    </w:p>
    <w:p w14:paraId="5A3A5282" w14:textId="5D11A401" w:rsidR="00234210" w:rsidRPr="005E0DD7" w:rsidRDefault="00234210" w:rsidP="0087571E">
      <w:pPr>
        <w:pStyle w:val="Listenabsatz"/>
        <w:numPr>
          <w:ilvl w:val="0"/>
          <w:numId w:val="11"/>
        </w:numPr>
        <w:spacing w:before="180" w:after="180" w:line="293" w:lineRule="atLeast"/>
        <w:rPr>
          <w:rFonts w:ascii="Arial" w:hAnsi="Arial" w:cs="Arial"/>
          <w:color w:val="2A2727"/>
          <w:sz w:val="20"/>
          <w:szCs w:val="20"/>
        </w:rPr>
      </w:pPr>
      <w:r w:rsidRPr="005E0DD7">
        <w:rPr>
          <w:rFonts w:ascii="Arial" w:hAnsi="Arial" w:cs="Arial"/>
          <w:color w:val="2A2727"/>
          <w:sz w:val="20"/>
          <w:szCs w:val="20"/>
        </w:rPr>
        <w:t>Spezialisten – Unterricht</w:t>
      </w:r>
    </w:p>
    <w:p w14:paraId="0A7C2DFB" w14:textId="7817C4D9" w:rsidR="00234210" w:rsidRPr="005E0DD7" w:rsidRDefault="00234210" w:rsidP="00A13CE7">
      <w:pPr>
        <w:spacing w:before="180" w:after="180" w:line="293" w:lineRule="atLeast"/>
        <w:ind w:left="450" w:hanging="360"/>
        <w:rPr>
          <w:rFonts w:ascii="Arial" w:hAnsi="Arial" w:cs="Arial"/>
          <w:b/>
          <w:bCs/>
          <w:color w:val="2A2727"/>
          <w:sz w:val="20"/>
          <w:szCs w:val="20"/>
        </w:rPr>
      </w:pPr>
      <w:r w:rsidRPr="005E0DD7">
        <w:rPr>
          <w:rFonts w:ascii="Arial" w:hAnsi="Arial" w:cs="Arial"/>
          <w:b/>
          <w:bCs/>
          <w:color w:val="2A2727"/>
          <w:sz w:val="20"/>
          <w:szCs w:val="20"/>
        </w:rPr>
        <w:t>Kleinere, klasseninterne Projekte</w:t>
      </w:r>
    </w:p>
    <w:p w14:paraId="08CD9A5A" w14:textId="221CECEE" w:rsidR="0087571E" w:rsidRPr="005E0DD7" w:rsidRDefault="00614F59" w:rsidP="005E0DD7">
      <w:pPr>
        <w:spacing w:before="180" w:after="180" w:line="293" w:lineRule="atLeast"/>
        <w:ind w:left="450" w:hanging="360"/>
        <w:rPr>
          <w:rFonts w:ascii="Arial" w:hAnsi="Arial" w:cs="Arial"/>
          <w:b/>
          <w:bCs/>
          <w:color w:val="FF0000"/>
          <w:sz w:val="20"/>
          <w:szCs w:val="20"/>
        </w:rPr>
      </w:pPr>
      <w:r w:rsidRPr="005E0DD7">
        <w:rPr>
          <w:rFonts w:ascii="Arial" w:hAnsi="Arial" w:cs="Arial"/>
          <w:b/>
          <w:bCs/>
          <w:color w:val="FF0000"/>
          <w:sz w:val="20"/>
          <w:szCs w:val="20"/>
        </w:rPr>
        <w:t>Beispiele auflisten</w:t>
      </w:r>
      <w:r w:rsidR="008B740E" w:rsidRPr="005E0DD7">
        <w:rPr>
          <w:rFonts w:ascii="Arial" w:hAnsi="Arial" w:cs="Arial"/>
          <w:b/>
          <w:bCs/>
          <w:color w:val="FF0000"/>
          <w:sz w:val="20"/>
          <w:szCs w:val="20"/>
        </w:rPr>
        <w:t>- Abfrage bei Kollegium</w:t>
      </w:r>
    </w:p>
    <w:p w14:paraId="58FCA71C" w14:textId="0DA94D10" w:rsidR="00234210" w:rsidRPr="00234210" w:rsidRDefault="00234210" w:rsidP="00A13CE7">
      <w:pPr>
        <w:spacing w:before="315" w:after="315" w:line="720" w:lineRule="atLeast"/>
        <w:outlineLvl w:val="0"/>
        <w:rPr>
          <w:rFonts w:ascii="Trebuchet MS" w:eastAsia="Times New Roman" w:hAnsi="Trebuchet MS" w:cs="Times New Roman"/>
          <w:b/>
          <w:bCs/>
          <w:color w:val="017DBC"/>
          <w:kern w:val="36"/>
          <w:sz w:val="48"/>
          <w:szCs w:val="48"/>
        </w:rPr>
      </w:pPr>
      <w:r w:rsidRPr="00234210">
        <w:rPr>
          <w:rFonts w:ascii="Arial" w:eastAsia="Times New Roman" w:hAnsi="Arial" w:cs="Arial"/>
          <w:b/>
          <w:bCs/>
          <w:color w:val="E36C0A"/>
          <w:kern w:val="36"/>
          <w:sz w:val="28"/>
          <w:szCs w:val="28"/>
        </w:rPr>
        <w:t>Medien</w:t>
      </w:r>
      <w:r w:rsidR="00B508CF">
        <w:rPr>
          <w:rFonts w:ascii="Arial" w:eastAsia="Times New Roman" w:hAnsi="Arial" w:cs="Arial"/>
          <w:b/>
          <w:bCs/>
          <w:color w:val="E36C0A"/>
          <w:kern w:val="36"/>
          <w:sz w:val="28"/>
          <w:szCs w:val="28"/>
        </w:rPr>
        <w:t>kompetenz</w:t>
      </w:r>
    </w:p>
    <w:p w14:paraId="0A6A8E06" w14:textId="12831005" w:rsidR="00B508CF" w:rsidRPr="005E0DD7" w:rsidRDefault="00B508CF" w:rsidP="005E0DD7">
      <w:pPr>
        <w:pStyle w:val="Listenabsatz"/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color w:val="282626"/>
          <w:sz w:val="20"/>
          <w:szCs w:val="20"/>
        </w:rPr>
      </w:pPr>
      <w:r w:rsidRPr="005E0DD7">
        <w:rPr>
          <w:rFonts w:ascii="Arial" w:hAnsi="Arial" w:cs="Arial"/>
          <w:color w:val="282626"/>
          <w:sz w:val="20"/>
          <w:szCs w:val="20"/>
        </w:rPr>
        <w:t>In allen Klassen steht mindestens ein PC mit jahrgangsgemäßer Software zur Verfügung. Ein Breitband-Internetanschluss sowie WLAN sind in allen Räumen vorhanden.</w:t>
      </w:r>
    </w:p>
    <w:p w14:paraId="297954CD" w14:textId="77777777" w:rsidR="005E0DD7" w:rsidRDefault="00B508CF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>Tablets stehen in 6 mobilen Tabletkoffern für alle Klassen zur Ausleihe bereit. Außerdem können Kopfhörer, externe Tastaturen und Eingabestifte ausgeliehen werden.</w:t>
      </w:r>
    </w:p>
    <w:p w14:paraId="7FE77B0F" w14:textId="77777777" w:rsidR="005E0DD7" w:rsidRPr="005E0DD7" w:rsidRDefault="00B508CF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color w:val="282626"/>
          <w:sz w:val="20"/>
          <w:szCs w:val="20"/>
        </w:rPr>
        <w:t xml:space="preserve">Weiterhin können die Kinder einen eigenen Computerraum mit 12 PCs nutzen. </w:t>
      </w:r>
    </w:p>
    <w:p w14:paraId="34DC4AF4" w14:textId="77777777" w:rsidR="005E0DD7" w:rsidRPr="005E0DD7" w:rsidRDefault="00B508CF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color w:val="282626"/>
          <w:sz w:val="20"/>
          <w:szCs w:val="20"/>
        </w:rPr>
        <w:t xml:space="preserve">Durch den Einsatz des Antolin-Programmes werden die Kinder spielerisch an die Arbeit mit dem Computer herangeführt. </w:t>
      </w:r>
    </w:p>
    <w:p w14:paraId="5C173AF9" w14:textId="75992D76" w:rsidR="005E0DD7" w:rsidRPr="005E0DD7" w:rsidRDefault="00B508CF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color w:val="282626"/>
          <w:sz w:val="20"/>
          <w:szCs w:val="20"/>
        </w:rPr>
        <w:t xml:space="preserve">Regelmäßiger Einsatz von Onilo (digitale Bilderbücher) </w:t>
      </w:r>
      <w:r w:rsidR="005E0DD7">
        <w:rPr>
          <w:rFonts w:ascii="Arial" w:hAnsi="Arial" w:cs="Arial"/>
          <w:color w:val="282626"/>
          <w:sz w:val="20"/>
          <w:szCs w:val="20"/>
        </w:rPr>
        <w:t>im Unterricht</w:t>
      </w:r>
    </w:p>
    <w:p w14:paraId="57DD7674" w14:textId="77777777" w:rsidR="005E0DD7" w:rsidRPr="005E0DD7" w:rsidRDefault="00B508CF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color w:val="282626"/>
          <w:sz w:val="20"/>
          <w:szCs w:val="20"/>
        </w:rPr>
        <w:t>Zur Differenzierung wird Mathe- und Deutsch-Übungssoftware bzw. Apps verwendet.</w:t>
      </w:r>
    </w:p>
    <w:p w14:paraId="534F19F5" w14:textId="77777777" w:rsidR="005E0DD7" w:rsidRDefault="00B508CF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color w:val="282626"/>
          <w:sz w:val="20"/>
          <w:szCs w:val="20"/>
        </w:rPr>
        <w:t xml:space="preserve">Mit Hilfe von Powerpoint sowie diverser Programme auf dem Tablet präsentierten Schüler </w:t>
      </w:r>
      <w:r w:rsidRPr="005E0DD7">
        <w:rPr>
          <w:rFonts w:ascii="Arial" w:hAnsi="Arial" w:cs="Arial"/>
          <w:sz w:val="20"/>
          <w:szCs w:val="20"/>
        </w:rPr>
        <w:t xml:space="preserve">Gruppenergebnisse und Informationen zu Unterrichtsinhalten. </w:t>
      </w:r>
    </w:p>
    <w:p w14:paraId="7B35D9ED" w14:textId="77777777" w:rsidR="005E0DD7" w:rsidRDefault="00B508CF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 xml:space="preserve">Die Schüler </w:t>
      </w:r>
      <w:r w:rsidR="008B740E" w:rsidRPr="005E0DD7">
        <w:rPr>
          <w:rFonts w:ascii="Arial" w:hAnsi="Arial" w:cs="Arial"/>
          <w:sz w:val="20"/>
          <w:szCs w:val="20"/>
        </w:rPr>
        <w:t>be</w:t>
      </w:r>
      <w:r w:rsidRPr="005E0DD7">
        <w:rPr>
          <w:rFonts w:ascii="Arial" w:hAnsi="Arial" w:cs="Arial"/>
          <w:sz w:val="20"/>
          <w:szCs w:val="20"/>
        </w:rPr>
        <w:t>arbeiten mit Tablet</w:t>
      </w:r>
      <w:r w:rsidR="008B740E" w:rsidRPr="005E0DD7">
        <w:rPr>
          <w:rFonts w:ascii="Arial" w:hAnsi="Arial" w:cs="Arial"/>
          <w:sz w:val="20"/>
          <w:szCs w:val="20"/>
        </w:rPr>
        <w:t>s</w:t>
      </w:r>
      <w:r w:rsidRPr="005E0DD7">
        <w:rPr>
          <w:rFonts w:ascii="Arial" w:hAnsi="Arial" w:cs="Arial"/>
          <w:sz w:val="20"/>
          <w:szCs w:val="20"/>
        </w:rPr>
        <w:t xml:space="preserve"> </w:t>
      </w:r>
      <w:r w:rsidR="008B740E" w:rsidRPr="005E0DD7">
        <w:rPr>
          <w:rFonts w:ascii="Arial" w:hAnsi="Arial" w:cs="Arial"/>
          <w:sz w:val="20"/>
          <w:szCs w:val="20"/>
        </w:rPr>
        <w:t xml:space="preserve">verschiedene </w:t>
      </w:r>
      <w:r w:rsidRPr="005E0DD7">
        <w:rPr>
          <w:rFonts w:ascii="Arial" w:hAnsi="Arial" w:cs="Arial"/>
          <w:sz w:val="20"/>
          <w:szCs w:val="20"/>
        </w:rPr>
        <w:t xml:space="preserve">Aufgaben in den Bereichen Deutsch, Mathematik und Medienbildung. </w:t>
      </w:r>
    </w:p>
    <w:p w14:paraId="269A916F" w14:textId="77777777" w:rsidR="005E0DD7" w:rsidRPr="005E0DD7" w:rsidRDefault="00B508CF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color w:val="282626"/>
          <w:sz w:val="20"/>
          <w:szCs w:val="20"/>
        </w:rPr>
        <w:t xml:space="preserve">Am Tablet setzen die Kinder Unterrichtsinhalte kreativ um, indem sie Fotos oder Videos aufnehmen und bearbeiten, Texte dazu verfassen und zu digitalen Büchern zusammenstellen. </w:t>
      </w:r>
    </w:p>
    <w:p w14:paraId="1092BD83" w14:textId="7A1584F5" w:rsidR="00B508CF" w:rsidRPr="005E0DD7" w:rsidRDefault="00B508CF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color w:val="282626"/>
          <w:sz w:val="20"/>
          <w:szCs w:val="20"/>
        </w:rPr>
        <w:t xml:space="preserve">Im Rahmen </w:t>
      </w:r>
      <w:r w:rsidR="003F6C68" w:rsidRPr="005E0DD7">
        <w:rPr>
          <w:rFonts w:ascii="Arial" w:hAnsi="Arial" w:cs="Arial"/>
          <w:color w:val="282626"/>
          <w:sz w:val="20"/>
          <w:szCs w:val="20"/>
        </w:rPr>
        <w:t>der Kooperation mit FabLab</w:t>
      </w:r>
      <w:r w:rsidRPr="005E0DD7">
        <w:rPr>
          <w:rFonts w:ascii="Arial" w:hAnsi="Arial" w:cs="Arial"/>
          <w:color w:val="282626"/>
          <w:sz w:val="20"/>
          <w:szCs w:val="20"/>
        </w:rPr>
        <w:t xml:space="preserve"> lernen die Kinder die Grundzüge des Programmierens kennen. </w:t>
      </w:r>
    </w:p>
    <w:p w14:paraId="0262F8EF" w14:textId="67ED658C" w:rsidR="00333639" w:rsidRPr="005E0DD7" w:rsidRDefault="000350B3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 xml:space="preserve">Medienführerschein (Klasse 3 oder 4): </w:t>
      </w:r>
      <w:r w:rsidR="00333639" w:rsidRPr="003F6C68">
        <w:rPr>
          <w:rFonts w:ascii="Arial" w:hAnsi="Arial" w:cs="Arial"/>
          <w:sz w:val="20"/>
          <w:szCs w:val="20"/>
        </w:rPr>
        <w:t xml:space="preserve">Auseinandersetzung mit dem </w:t>
      </w:r>
      <w:r w:rsidRPr="003F6C68">
        <w:rPr>
          <w:rFonts w:ascii="Arial" w:hAnsi="Arial" w:cs="Arial"/>
          <w:sz w:val="20"/>
          <w:szCs w:val="20"/>
        </w:rPr>
        <w:t>Thema „</w:t>
      </w:r>
      <w:r w:rsidR="00333639" w:rsidRPr="003F6C68">
        <w:rPr>
          <w:rFonts w:ascii="Arial" w:hAnsi="Arial" w:cs="Arial"/>
          <w:sz w:val="20"/>
          <w:szCs w:val="20"/>
        </w:rPr>
        <w:t>richtige</w:t>
      </w:r>
      <w:r w:rsidRPr="003F6C68">
        <w:rPr>
          <w:rFonts w:ascii="Arial" w:hAnsi="Arial" w:cs="Arial"/>
          <w:sz w:val="20"/>
          <w:szCs w:val="20"/>
        </w:rPr>
        <w:t>r</w:t>
      </w:r>
      <w:r w:rsidR="00333639" w:rsidRPr="003F6C68">
        <w:rPr>
          <w:rFonts w:ascii="Arial" w:hAnsi="Arial" w:cs="Arial"/>
          <w:sz w:val="20"/>
          <w:szCs w:val="20"/>
        </w:rPr>
        <w:t xml:space="preserve"> Umgang mit modernen Medien</w:t>
      </w:r>
      <w:r w:rsidRPr="003F6C68">
        <w:rPr>
          <w:rFonts w:ascii="Arial" w:hAnsi="Arial" w:cs="Arial"/>
          <w:sz w:val="20"/>
          <w:szCs w:val="20"/>
        </w:rPr>
        <w:t>“ sowie Lösung bestimmter digitaler Aufgaben (sinnvolle kindgerechte Recherche im Internet etc.)</w:t>
      </w:r>
    </w:p>
    <w:p w14:paraId="2E24512D" w14:textId="296979C6" w:rsidR="00B508CF" w:rsidRPr="005E0DD7" w:rsidRDefault="00333639" w:rsidP="005E0DD7">
      <w:pPr>
        <w:pStyle w:val="Listenabsatz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3F6C68">
        <w:rPr>
          <w:rFonts w:ascii="Arial" w:hAnsi="Arial" w:cs="Arial"/>
          <w:sz w:val="20"/>
          <w:szCs w:val="20"/>
        </w:rPr>
        <w:t>Digitale Hausaufgaben über die Mebis Plattform ode</w:t>
      </w:r>
      <w:r w:rsidR="005E0DD7">
        <w:rPr>
          <w:rFonts w:ascii="Arial" w:hAnsi="Arial" w:cs="Arial"/>
          <w:sz w:val="20"/>
          <w:szCs w:val="20"/>
        </w:rPr>
        <w:t>r Anton App</w:t>
      </w:r>
    </w:p>
    <w:p w14:paraId="571EFF7F" w14:textId="77777777" w:rsidR="00234210" w:rsidRPr="00234210" w:rsidRDefault="00234210" w:rsidP="00A13CE7">
      <w:pPr>
        <w:spacing w:before="180" w:after="180" w:line="293" w:lineRule="atLeast"/>
        <w:ind w:left="450" w:hanging="360"/>
        <w:rPr>
          <w:rFonts w:ascii="Verdana" w:hAnsi="Verdana" w:cs="Times New Roman"/>
          <w:color w:val="2A2727"/>
          <w:sz w:val="20"/>
          <w:szCs w:val="20"/>
        </w:rPr>
      </w:pPr>
      <w:r w:rsidRPr="00234210">
        <w:rPr>
          <w:rFonts w:ascii="Verdana" w:hAnsi="Verdana" w:cs="Times New Roman"/>
          <w:color w:val="2A2727"/>
          <w:sz w:val="20"/>
          <w:szCs w:val="20"/>
        </w:rPr>
        <w:t> </w:t>
      </w:r>
    </w:p>
    <w:p w14:paraId="5B3C95C2" w14:textId="77777777" w:rsidR="00234210" w:rsidRPr="00234210" w:rsidRDefault="00234210" w:rsidP="00A13CE7">
      <w:pPr>
        <w:spacing w:before="180" w:after="180"/>
        <w:rPr>
          <w:rFonts w:ascii="Verdana" w:hAnsi="Verdana" w:cs="Times New Roman"/>
          <w:color w:val="2A2727"/>
          <w:sz w:val="20"/>
          <w:szCs w:val="20"/>
        </w:rPr>
      </w:pPr>
      <w:r w:rsidRPr="00234210">
        <w:rPr>
          <w:rFonts w:ascii="Arial" w:hAnsi="Arial" w:cs="Arial"/>
          <w:b/>
          <w:bCs/>
          <w:color w:val="E36C0A"/>
          <w:sz w:val="40"/>
          <w:szCs w:val="40"/>
          <w:u w:val="single"/>
        </w:rPr>
        <w:t>Ziele:</w:t>
      </w:r>
    </w:p>
    <w:p w14:paraId="3E4A1F86" w14:textId="77777777" w:rsidR="00234210" w:rsidRPr="005E0DD7" w:rsidRDefault="00234210" w:rsidP="00A13CE7">
      <w:pPr>
        <w:spacing w:before="180" w:after="12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Zur Verwirklichung unseres Hauptanliegens "Guter Unterricht" haben wir uns für das </w:t>
      </w:r>
    </w:p>
    <w:p w14:paraId="3CA82EAC" w14:textId="6C4BE9AA" w:rsidR="00234210" w:rsidRPr="005E0DD7" w:rsidRDefault="00D924D5" w:rsidP="00A13CE7">
      <w:pPr>
        <w:spacing w:before="180" w:after="12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 xml:space="preserve">Schuljahr </w:t>
      </w:r>
      <w:r w:rsidR="00614F59" w:rsidRPr="005E0DD7">
        <w:rPr>
          <w:rFonts w:ascii="Arial" w:hAnsi="Arial" w:cs="Arial"/>
          <w:sz w:val="20"/>
          <w:szCs w:val="20"/>
        </w:rPr>
        <w:t>2022/23</w:t>
      </w:r>
      <w:r w:rsidRPr="005E0DD7">
        <w:rPr>
          <w:rFonts w:ascii="Arial" w:hAnsi="Arial" w:cs="Arial"/>
          <w:sz w:val="20"/>
          <w:szCs w:val="20"/>
        </w:rPr>
        <w:t xml:space="preserve"> </w:t>
      </w:r>
      <w:r w:rsidR="00234210" w:rsidRPr="005E0DD7">
        <w:rPr>
          <w:rFonts w:ascii="Arial" w:hAnsi="Arial" w:cs="Arial"/>
          <w:sz w:val="20"/>
          <w:szCs w:val="20"/>
        </w:rPr>
        <w:t>folgende Ziele gesetzt:</w:t>
      </w:r>
    </w:p>
    <w:p w14:paraId="18E8B4DE" w14:textId="76AF6A70" w:rsidR="005E0DD7" w:rsidRPr="005E0DD7" w:rsidRDefault="00D924D5" w:rsidP="005E0DD7">
      <w:pPr>
        <w:pStyle w:val="Listenabsatz"/>
        <w:numPr>
          <w:ilvl w:val="0"/>
          <w:numId w:val="22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Beibehaltung</w:t>
      </w:r>
      <w:r w:rsidR="005E0DD7">
        <w:rPr>
          <w:rFonts w:ascii="Arial" w:hAnsi="Arial" w:cs="Arial"/>
          <w:sz w:val="20"/>
          <w:szCs w:val="20"/>
        </w:rPr>
        <w:t xml:space="preserve"> offener Unterrichtsformen zur </w:t>
      </w:r>
      <w:r w:rsidR="00234210" w:rsidRPr="005E0DD7">
        <w:rPr>
          <w:rFonts w:ascii="Arial" w:hAnsi="Arial" w:cs="Arial"/>
          <w:sz w:val="20"/>
          <w:szCs w:val="20"/>
        </w:rPr>
        <w:t>Förderung des selbststän</w:t>
      </w:r>
      <w:r w:rsidR="005E0DD7">
        <w:rPr>
          <w:rFonts w:ascii="Arial" w:hAnsi="Arial" w:cs="Arial"/>
          <w:sz w:val="20"/>
          <w:szCs w:val="20"/>
        </w:rPr>
        <w:t>digen und selbsttätigen Lernens</w:t>
      </w:r>
    </w:p>
    <w:p w14:paraId="40E28F6A" w14:textId="77777777" w:rsidR="005E0DD7" w:rsidRPr="005E0DD7" w:rsidRDefault="00234210" w:rsidP="005E0DD7">
      <w:pPr>
        <w:pStyle w:val="Listenabsatz"/>
        <w:numPr>
          <w:ilvl w:val="0"/>
          <w:numId w:val="22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14"/>
          <w:szCs w:val="14"/>
        </w:rPr>
        <w:t> </w:t>
      </w:r>
      <w:r w:rsidRPr="005E0DD7">
        <w:rPr>
          <w:rFonts w:ascii="Arial" w:hAnsi="Arial" w:cs="Arial"/>
          <w:sz w:val="20"/>
          <w:szCs w:val="20"/>
        </w:rPr>
        <w:t>Intensivierung der individuellen Förderung durch</w:t>
      </w:r>
      <w:r w:rsidR="005E0DD7" w:rsidRPr="005E0DD7">
        <w:rPr>
          <w:rFonts w:ascii="Arial" w:hAnsi="Arial" w:cs="Arial"/>
          <w:sz w:val="20"/>
          <w:szCs w:val="20"/>
        </w:rPr>
        <w:t xml:space="preserve"> </w:t>
      </w:r>
    </w:p>
    <w:p w14:paraId="1EFBDA1A" w14:textId="77777777" w:rsidR="005E0DD7" w:rsidRPr="005E0DD7" w:rsidRDefault="0087571E" w:rsidP="005E0DD7">
      <w:pPr>
        <w:pStyle w:val="Listenabsatz"/>
        <w:numPr>
          <w:ilvl w:val="1"/>
          <w:numId w:val="22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weiterhin g</w:t>
      </w:r>
      <w:r w:rsidR="00234210" w:rsidRPr="005E0DD7">
        <w:rPr>
          <w:rFonts w:ascii="Arial" w:hAnsi="Arial" w:cs="Arial"/>
          <w:sz w:val="20"/>
          <w:szCs w:val="20"/>
        </w:rPr>
        <w:t xml:space="preserve">ezielte quantitative und qualitative Differenzierung </w:t>
      </w:r>
      <w:r w:rsidR="00674AA1" w:rsidRPr="005E0DD7">
        <w:rPr>
          <w:rFonts w:ascii="Arial" w:hAnsi="Arial" w:cs="Arial"/>
          <w:sz w:val="20"/>
          <w:szCs w:val="20"/>
        </w:rPr>
        <w:t>durch Einbindung von Praktikanten, Studenten und externen Experten</w:t>
      </w:r>
    </w:p>
    <w:p w14:paraId="14770722" w14:textId="4EA4AFDF" w:rsidR="00234210" w:rsidRPr="005E0DD7" w:rsidRDefault="00234210" w:rsidP="005E0DD7">
      <w:pPr>
        <w:pStyle w:val="Listenabsatz"/>
        <w:numPr>
          <w:ilvl w:val="1"/>
          <w:numId w:val="22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Neuanschaffung und Erweiterung von Materialien zur individuellen Förderung</w:t>
      </w:r>
    </w:p>
    <w:p w14:paraId="5BBE4105" w14:textId="77777777" w:rsidR="005E0DD7" w:rsidRPr="005E0DD7" w:rsidRDefault="005E0DD7" w:rsidP="005E0DD7">
      <w:pPr>
        <w:pStyle w:val="Listenabsatz"/>
        <w:numPr>
          <w:ilvl w:val="0"/>
          <w:numId w:val="23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 xml:space="preserve">Erweiterung des methodischen Repertoires durch projektorientiertes, jahrgansübergreifendes Arbeiten </w:t>
      </w:r>
    </w:p>
    <w:p w14:paraId="5D59BCE0" w14:textId="77777777" w:rsidR="005E0DD7" w:rsidRPr="005E0DD7" w:rsidRDefault="005E0DD7" w:rsidP="005E0DD7">
      <w:pPr>
        <w:pStyle w:val="Listenabsatz"/>
        <w:numPr>
          <w:ilvl w:val="0"/>
          <w:numId w:val="23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Erziehung zur Ressourcenschonung: sparsamer Umgang mit Strom, Materialien wie Kopien etc. aber auch bei der Nutzung des WB (wann und wie lange muss das laufen?)</w:t>
      </w:r>
    </w:p>
    <w:p w14:paraId="56AFC9CC" w14:textId="77777777" w:rsidR="005E0DD7" w:rsidRPr="005E0DD7" w:rsidRDefault="005E0DD7" w:rsidP="005E0DD7">
      <w:pPr>
        <w:pStyle w:val="Listenabsatz"/>
        <w:numPr>
          <w:ilvl w:val="0"/>
          <w:numId w:val="23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Nutzung externer Experten und Einbeziehung des schulischen Nahraums (Waldperlach/ Wald etc.)</w:t>
      </w:r>
    </w:p>
    <w:p w14:paraId="6F649728" w14:textId="77777777" w:rsidR="005E0DD7" w:rsidRDefault="00674AA1" w:rsidP="005E0DD7">
      <w:pPr>
        <w:pStyle w:val="Listenabsatz"/>
        <w:numPr>
          <w:ilvl w:val="0"/>
          <w:numId w:val="23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SchiLFs zum Thema „digitales Lernen und Arbeiten“</w:t>
      </w:r>
    </w:p>
    <w:p w14:paraId="65B0185A" w14:textId="3546923A" w:rsidR="005E0DD7" w:rsidRPr="005E0DD7" w:rsidRDefault="005E0DD7" w:rsidP="005E0DD7">
      <w:pPr>
        <w:pStyle w:val="Listenabsatz"/>
        <w:numPr>
          <w:ilvl w:val="0"/>
          <w:numId w:val="23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Nutzung d</w:t>
      </w:r>
      <w:r w:rsidR="001B6C1A" w:rsidRPr="005E0DD7">
        <w:rPr>
          <w:rFonts w:ascii="Arial" w:hAnsi="Arial" w:cs="Arial"/>
          <w:sz w:val="20"/>
          <w:szCs w:val="20"/>
        </w:rPr>
        <w:t>igitale</w:t>
      </w:r>
      <w:r w:rsidRPr="005E0DD7">
        <w:rPr>
          <w:rFonts w:ascii="Arial" w:hAnsi="Arial" w:cs="Arial"/>
          <w:sz w:val="20"/>
          <w:szCs w:val="20"/>
        </w:rPr>
        <w:t>r</w:t>
      </w:r>
      <w:r w:rsidR="001B6C1A" w:rsidRPr="005E0DD7">
        <w:rPr>
          <w:rFonts w:ascii="Arial" w:hAnsi="Arial" w:cs="Arial"/>
          <w:sz w:val="20"/>
          <w:szCs w:val="20"/>
        </w:rPr>
        <w:t xml:space="preserve"> Medien nutzen für Individualisierung bzw. individue</w:t>
      </w:r>
      <w:r w:rsidRPr="005E0DD7">
        <w:rPr>
          <w:rFonts w:ascii="Arial" w:hAnsi="Arial" w:cs="Arial"/>
          <w:sz w:val="20"/>
          <w:szCs w:val="20"/>
        </w:rPr>
        <w:t>l</w:t>
      </w:r>
      <w:r w:rsidR="001B6C1A" w:rsidRPr="005E0DD7">
        <w:rPr>
          <w:rFonts w:ascii="Arial" w:hAnsi="Arial" w:cs="Arial"/>
          <w:sz w:val="20"/>
          <w:szCs w:val="20"/>
        </w:rPr>
        <w:t xml:space="preserve">le Förderung einzelner Schüler oder Kleingruppen </w:t>
      </w:r>
    </w:p>
    <w:p w14:paraId="30505B2E" w14:textId="74A1842E" w:rsidR="005E0DD7" w:rsidRPr="005E0DD7" w:rsidRDefault="008421B7" w:rsidP="005E0DD7">
      <w:pPr>
        <w:pStyle w:val="Listenabsatz"/>
        <w:numPr>
          <w:ilvl w:val="0"/>
          <w:numId w:val="23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Verbindliche digitale Kleinprojekte in den je</w:t>
      </w:r>
      <w:r w:rsidR="005E0DD7">
        <w:rPr>
          <w:rFonts w:ascii="Arial" w:hAnsi="Arial" w:cs="Arial"/>
          <w:sz w:val="20"/>
          <w:szCs w:val="20"/>
        </w:rPr>
        <w:t>weiligen Jahrgangsstufen</w:t>
      </w:r>
      <w:r w:rsidRPr="005E0DD7">
        <w:rPr>
          <w:rFonts w:ascii="Arial" w:hAnsi="Arial" w:cs="Arial"/>
          <w:sz w:val="20"/>
          <w:szCs w:val="20"/>
        </w:rPr>
        <w:t xml:space="preserve"> auf die in Folgeklassen aufgebaut werden kann</w:t>
      </w:r>
    </w:p>
    <w:p w14:paraId="26FBDA76" w14:textId="2F1E3E6D" w:rsidR="00537ABB" w:rsidRPr="005E0DD7" w:rsidRDefault="00537ABB" w:rsidP="005E0DD7">
      <w:pPr>
        <w:pStyle w:val="Listenabsatz"/>
        <w:numPr>
          <w:ilvl w:val="0"/>
          <w:numId w:val="23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 xml:space="preserve">Nutzung der Bayerncloud Schule für digitales Arbeiten: </w:t>
      </w:r>
    </w:p>
    <w:p w14:paraId="6BD7D793" w14:textId="02675B7F" w:rsidR="00614F59" w:rsidRPr="005E0DD7" w:rsidRDefault="00537ABB" w:rsidP="005E0DD7">
      <w:pPr>
        <w:pStyle w:val="Listenabsatz"/>
        <w:numPr>
          <w:ilvl w:val="0"/>
          <w:numId w:val="24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Mebis Mediathek (Informationsbeschaffung für Lehrkräfte in allen Fachbereichen auch in Bezug auf die Schulung der Medienkompetenz)</w:t>
      </w:r>
    </w:p>
    <w:p w14:paraId="616BC687" w14:textId="7322DF16" w:rsidR="00537ABB" w:rsidRPr="005E0DD7" w:rsidRDefault="00537ABB" w:rsidP="005E0DD7">
      <w:pPr>
        <w:pStyle w:val="Listenabsatz"/>
        <w:numPr>
          <w:ilvl w:val="0"/>
          <w:numId w:val="24"/>
        </w:numPr>
        <w:spacing w:before="180" w:after="180" w:line="293" w:lineRule="atLeast"/>
        <w:rPr>
          <w:rFonts w:ascii="Arial" w:hAnsi="Arial" w:cs="Arial"/>
          <w:sz w:val="20"/>
          <w:szCs w:val="20"/>
        </w:rPr>
      </w:pPr>
      <w:r w:rsidRPr="005E0DD7">
        <w:rPr>
          <w:rFonts w:ascii="Arial" w:hAnsi="Arial" w:cs="Arial"/>
          <w:sz w:val="20"/>
          <w:szCs w:val="20"/>
        </w:rPr>
        <w:t>Mebiskurse (klassenintern) sowie weitere Tools der Mebisplattform</w:t>
      </w:r>
    </w:p>
    <w:p w14:paraId="355954F4" w14:textId="77777777" w:rsidR="00234210" w:rsidRPr="00234210" w:rsidRDefault="00234210" w:rsidP="00A13CE7">
      <w:pPr>
        <w:spacing w:before="180" w:after="180" w:line="293" w:lineRule="atLeast"/>
        <w:ind w:left="450" w:hanging="360"/>
        <w:rPr>
          <w:rFonts w:ascii="Verdana" w:hAnsi="Verdana" w:cs="Times New Roman"/>
          <w:color w:val="2A2727"/>
          <w:sz w:val="20"/>
          <w:szCs w:val="20"/>
        </w:rPr>
      </w:pPr>
    </w:p>
    <w:p w14:paraId="555FE60F" w14:textId="353DE163" w:rsidR="00BE7F76" w:rsidRPr="0087571E" w:rsidRDefault="003F6C68" w:rsidP="003F6C68">
      <w:pPr>
        <w:spacing w:before="180" w:after="120"/>
        <w:rPr>
          <w:rFonts w:ascii="Verdana" w:hAnsi="Verdana" w:cs="Times New Roman"/>
          <w:color w:val="2A2727"/>
          <w:sz w:val="20"/>
          <w:szCs w:val="20"/>
        </w:rPr>
      </w:pPr>
      <w:r>
        <w:rPr>
          <w:rFonts w:ascii="Arial" w:hAnsi="Arial" w:cs="Arial"/>
          <w:color w:val="2A2727"/>
          <w:sz w:val="20"/>
          <w:szCs w:val="20"/>
        </w:rPr>
        <w:t>Zuletzt ü</w:t>
      </w:r>
      <w:r w:rsidR="00234210" w:rsidRPr="00234210">
        <w:rPr>
          <w:rFonts w:ascii="Arial" w:hAnsi="Arial" w:cs="Arial"/>
          <w:color w:val="2A2727"/>
          <w:sz w:val="20"/>
          <w:szCs w:val="20"/>
        </w:rPr>
        <w:t xml:space="preserve">berarbeitet am </w:t>
      </w:r>
      <w:r>
        <w:rPr>
          <w:rFonts w:ascii="Arial" w:hAnsi="Arial" w:cs="Arial"/>
          <w:color w:val="2A2727"/>
          <w:sz w:val="20"/>
          <w:szCs w:val="20"/>
        </w:rPr>
        <w:t>26</w:t>
      </w:r>
      <w:r w:rsidR="00D9192E">
        <w:rPr>
          <w:rFonts w:ascii="Arial" w:hAnsi="Arial" w:cs="Arial"/>
          <w:color w:val="2A2727"/>
          <w:sz w:val="20"/>
          <w:szCs w:val="20"/>
        </w:rPr>
        <w:t>.10.2022 (</w:t>
      </w:r>
      <w:r>
        <w:rPr>
          <w:rFonts w:ascii="Arial" w:hAnsi="Arial" w:cs="Arial"/>
          <w:color w:val="2A2727"/>
          <w:sz w:val="20"/>
          <w:szCs w:val="20"/>
        </w:rPr>
        <w:t xml:space="preserve">C. Sraka, A. Hässelbarth, M. Zwießler-Dorsch, S. Maucher, O. Dugaila, </w:t>
      </w:r>
      <w:r w:rsidR="00D924D5">
        <w:rPr>
          <w:rFonts w:ascii="Arial" w:hAnsi="Arial" w:cs="Arial"/>
          <w:color w:val="2A2727"/>
          <w:sz w:val="20"/>
          <w:szCs w:val="20"/>
        </w:rPr>
        <w:t>C. Kramß, J. Sodomann)</w:t>
      </w:r>
    </w:p>
    <w:sectPr w:rsidR="00BE7F76" w:rsidRPr="0087571E" w:rsidSect="003F6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4729" w14:textId="77777777" w:rsidR="000F0A6B" w:rsidRDefault="000F0A6B" w:rsidP="001A4C10">
      <w:r>
        <w:separator/>
      </w:r>
    </w:p>
  </w:endnote>
  <w:endnote w:type="continuationSeparator" w:id="0">
    <w:p w14:paraId="3EEFD132" w14:textId="77777777" w:rsidR="000F0A6B" w:rsidRDefault="000F0A6B" w:rsidP="001A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9BD8" w14:textId="77777777" w:rsidR="001A4C10" w:rsidRDefault="001A4C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94E" w14:textId="77777777" w:rsidR="001A4C10" w:rsidRDefault="001A4C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E657" w14:textId="77777777" w:rsidR="001A4C10" w:rsidRDefault="001A4C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5384" w14:textId="77777777" w:rsidR="000F0A6B" w:rsidRDefault="000F0A6B" w:rsidP="001A4C10">
      <w:r>
        <w:separator/>
      </w:r>
    </w:p>
  </w:footnote>
  <w:footnote w:type="continuationSeparator" w:id="0">
    <w:p w14:paraId="1D36364A" w14:textId="77777777" w:rsidR="000F0A6B" w:rsidRDefault="000F0A6B" w:rsidP="001A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73BC" w14:textId="77777777" w:rsidR="001A4C10" w:rsidRDefault="001A4C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507D" w14:textId="7DA8918B" w:rsidR="001A4C10" w:rsidRDefault="001A4C10">
    <w:pPr>
      <w:pStyle w:val="Kopfzeile"/>
    </w:pPr>
    <w:r>
      <w:rPr>
        <w:noProof/>
      </w:rPr>
      <w:drawing>
        <wp:inline distT="0" distB="0" distL="0" distR="0" wp14:anchorId="3158F282" wp14:editId="3C5C33AD">
          <wp:extent cx="3094355" cy="577850"/>
          <wp:effectExtent l="0" t="0" r="0" b="0"/>
          <wp:docPr id="1" name="Bild 1" descr="g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gan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B853F" w14:textId="77777777" w:rsidR="001A4C10" w:rsidRDefault="001A4C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230F" w14:textId="77777777" w:rsidR="001A4C10" w:rsidRDefault="001A4C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784"/>
    <w:multiLevelType w:val="hybridMultilevel"/>
    <w:tmpl w:val="BC4E87C6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11210"/>
    <w:multiLevelType w:val="hybridMultilevel"/>
    <w:tmpl w:val="2520B698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A72B4"/>
    <w:multiLevelType w:val="hybridMultilevel"/>
    <w:tmpl w:val="4C04A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21E6C"/>
    <w:multiLevelType w:val="hybridMultilevel"/>
    <w:tmpl w:val="868E82AC"/>
    <w:lvl w:ilvl="0" w:tplc="0407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1A03CE7"/>
    <w:multiLevelType w:val="hybridMultilevel"/>
    <w:tmpl w:val="3318A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309F"/>
    <w:multiLevelType w:val="hybridMultilevel"/>
    <w:tmpl w:val="8E18A3C2"/>
    <w:lvl w:ilvl="0" w:tplc="2D9C01FC">
      <w:start w:val="2"/>
      <w:numFmt w:val="bullet"/>
      <w:lvlText w:val=""/>
      <w:lvlJc w:val="left"/>
      <w:pPr>
        <w:ind w:left="1068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1263EC"/>
    <w:multiLevelType w:val="hybridMultilevel"/>
    <w:tmpl w:val="CF2ECB0E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C103A"/>
    <w:multiLevelType w:val="hybridMultilevel"/>
    <w:tmpl w:val="46EE6684"/>
    <w:lvl w:ilvl="0" w:tplc="0407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D294AF4"/>
    <w:multiLevelType w:val="hybridMultilevel"/>
    <w:tmpl w:val="63948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35BAE"/>
    <w:multiLevelType w:val="multilevel"/>
    <w:tmpl w:val="D092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410F4"/>
    <w:multiLevelType w:val="hybridMultilevel"/>
    <w:tmpl w:val="3EA80C9A"/>
    <w:lvl w:ilvl="0" w:tplc="0407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62E4F64"/>
    <w:multiLevelType w:val="hybridMultilevel"/>
    <w:tmpl w:val="EB9EA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1783"/>
    <w:multiLevelType w:val="hybridMultilevel"/>
    <w:tmpl w:val="4EA45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81EC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6594"/>
    <w:multiLevelType w:val="hybridMultilevel"/>
    <w:tmpl w:val="46C8CAFC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BB6B03"/>
    <w:multiLevelType w:val="hybridMultilevel"/>
    <w:tmpl w:val="33FE0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C744E"/>
    <w:multiLevelType w:val="hybridMultilevel"/>
    <w:tmpl w:val="57A6FE3E"/>
    <w:lvl w:ilvl="0" w:tplc="0407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C56260F"/>
    <w:multiLevelType w:val="multilevel"/>
    <w:tmpl w:val="719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B7EEC"/>
    <w:multiLevelType w:val="hybridMultilevel"/>
    <w:tmpl w:val="E7F890DC"/>
    <w:lvl w:ilvl="0" w:tplc="0407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2F21FEC"/>
    <w:multiLevelType w:val="hybridMultilevel"/>
    <w:tmpl w:val="BA10A230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1074D"/>
    <w:multiLevelType w:val="hybridMultilevel"/>
    <w:tmpl w:val="7104200C"/>
    <w:lvl w:ilvl="0" w:tplc="0407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B6D74A7"/>
    <w:multiLevelType w:val="hybridMultilevel"/>
    <w:tmpl w:val="08AAD68A"/>
    <w:lvl w:ilvl="0" w:tplc="F51A81EC">
      <w:start w:val="3"/>
      <w:numFmt w:val="bullet"/>
      <w:lvlText w:val="-"/>
      <w:lvlJc w:val="left"/>
      <w:pPr>
        <w:ind w:left="810" w:hanging="360"/>
      </w:pPr>
      <w:rPr>
        <w:rFonts w:ascii="Arial" w:eastAsiaTheme="minorEastAsia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1" w15:restartNumberingAfterBreak="0">
    <w:nsid w:val="6E5F7D81"/>
    <w:multiLevelType w:val="hybridMultilevel"/>
    <w:tmpl w:val="20B04796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263D13"/>
    <w:multiLevelType w:val="hybridMultilevel"/>
    <w:tmpl w:val="98080436"/>
    <w:lvl w:ilvl="0" w:tplc="0407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F4012CC"/>
    <w:multiLevelType w:val="hybridMultilevel"/>
    <w:tmpl w:val="B08C6FE6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403419">
    <w:abstractNumId w:val="16"/>
  </w:num>
  <w:num w:numId="2" w16cid:durableId="1617173199">
    <w:abstractNumId w:val="2"/>
  </w:num>
  <w:num w:numId="3" w16cid:durableId="1657411657">
    <w:abstractNumId w:val="4"/>
  </w:num>
  <w:num w:numId="4" w16cid:durableId="437024260">
    <w:abstractNumId w:val="8"/>
  </w:num>
  <w:num w:numId="5" w16cid:durableId="1454402352">
    <w:abstractNumId w:val="15"/>
  </w:num>
  <w:num w:numId="6" w16cid:durableId="760294995">
    <w:abstractNumId w:val="7"/>
  </w:num>
  <w:num w:numId="7" w16cid:durableId="1265845869">
    <w:abstractNumId w:val="14"/>
  </w:num>
  <w:num w:numId="8" w16cid:durableId="1159425224">
    <w:abstractNumId w:val="12"/>
  </w:num>
  <w:num w:numId="9" w16cid:durableId="2134245874">
    <w:abstractNumId w:val="10"/>
  </w:num>
  <w:num w:numId="10" w16cid:durableId="556211287">
    <w:abstractNumId w:val="20"/>
  </w:num>
  <w:num w:numId="11" w16cid:durableId="756440010">
    <w:abstractNumId w:val="11"/>
  </w:num>
  <w:num w:numId="12" w16cid:durableId="27607476">
    <w:abstractNumId w:val="9"/>
  </w:num>
  <w:num w:numId="13" w16cid:durableId="75520280">
    <w:abstractNumId w:val="13"/>
  </w:num>
  <w:num w:numId="14" w16cid:durableId="457796152">
    <w:abstractNumId w:val="3"/>
  </w:num>
  <w:num w:numId="15" w16cid:durableId="268006112">
    <w:abstractNumId w:val="5"/>
  </w:num>
  <w:num w:numId="16" w16cid:durableId="1126774049">
    <w:abstractNumId w:val="0"/>
  </w:num>
  <w:num w:numId="17" w16cid:durableId="1720745504">
    <w:abstractNumId w:val="18"/>
  </w:num>
  <w:num w:numId="18" w16cid:durableId="422381700">
    <w:abstractNumId w:val="21"/>
  </w:num>
  <w:num w:numId="19" w16cid:durableId="1876386504">
    <w:abstractNumId w:val="6"/>
  </w:num>
  <w:num w:numId="20" w16cid:durableId="128057762">
    <w:abstractNumId w:val="1"/>
  </w:num>
  <w:num w:numId="21" w16cid:durableId="347802224">
    <w:abstractNumId w:val="23"/>
  </w:num>
  <w:num w:numId="22" w16cid:durableId="371615495">
    <w:abstractNumId w:val="22"/>
  </w:num>
  <w:num w:numId="23" w16cid:durableId="1963152039">
    <w:abstractNumId w:val="17"/>
  </w:num>
  <w:num w:numId="24" w16cid:durableId="5693863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10"/>
    <w:rsid w:val="000350B3"/>
    <w:rsid w:val="00042995"/>
    <w:rsid w:val="000879EE"/>
    <w:rsid w:val="000F0A6B"/>
    <w:rsid w:val="001A35D6"/>
    <w:rsid w:val="001A4C10"/>
    <w:rsid w:val="001B6C1A"/>
    <w:rsid w:val="00234210"/>
    <w:rsid w:val="003252AB"/>
    <w:rsid w:val="00333639"/>
    <w:rsid w:val="00372EEA"/>
    <w:rsid w:val="003F6C68"/>
    <w:rsid w:val="0042174E"/>
    <w:rsid w:val="004A3936"/>
    <w:rsid w:val="00537ABB"/>
    <w:rsid w:val="005432BA"/>
    <w:rsid w:val="005B3551"/>
    <w:rsid w:val="005D740B"/>
    <w:rsid w:val="005E0DD7"/>
    <w:rsid w:val="00603D6F"/>
    <w:rsid w:val="00614F59"/>
    <w:rsid w:val="00674AA1"/>
    <w:rsid w:val="00695323"/>
    <w:rsid w:val="008421B7"/>
    <w:rsid w:val="0087571E"/>
    <w:rsid w:val="008B740E"/>
    <w:rsid w:val="009A544E"/>
    <w:rsid w:val="00A13CE7"/>
    <w:rsid w:val="00A87D73"/>
    <w:rsid w:val="00B508CF"/>
    <w:rsid w:val="00BE7F76"/>
    <w:rsid w:val="00CD0C1B"/>
    <w:rsid w:val="00CF387D"/>
    <w:rsid w:val="00D9192E"/>
    <w:rsid w:val="00D924D5"/>
    <w:rsid w:val="00D95725"/>
    <w:rsid w:val="00DC5068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E758E"/>
  <w14:defaultImageDpi w14:val="300"/>
  <w15:docId w15:val="{5F2D8890-9B9F-7941-BF7B-7902D536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3421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23421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210"/>
    <w:rPr>
      <w:rFonts w:ascii="Times" w:hAnsi="Times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4210"/>
    <w:rPr>
      <w:rFonts w:ascii="Times" w:hAnsi="Times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2342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234210"/>
  </w:style>
  <w:style w:type="paragraph" w:styleId="Listenabsatz">
    <w:name w:val="List Paragraph"/>
    <w:basedOn w:val="Standard"/>
    <w:uiPriority w:val="34"/>
    <w:qFormat/>
    <w:rsid w:val="00A13C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4C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4C10"/>
  </w:style>
  <w:style w:type="paragraph" w:styleId="Fuzeile">
    <w:name w:val="footer"/>
    <w:basedOn w:val="Standard"/>
    <w:link w:val="FuzeileZchn"/>
    <w:uiPriority w:val="99"/>
    <w:unhideWhenUsed/>
    <w:rsid w:val="001A4C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Sodomann</dc:creator>
  <cp:lastModifiedBy>Katja Krellenberg</cp:lastModifiedBy>
  <cp:revision>3</cp:revision>
  <dcterms:created xsi:type="dcterms:W3CDTF">2022-12-07T07:36:00Z</dcterms:created>
  <dcterms:modified xsi:type="dcterms:W3CDTF">2022-12-11T11:53:00Z</dcterms:modified>
</cp:coreProperties>
</file>